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3CA7D"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0544B017" wp14:editId="37240A25">
                <wp:simplePos x="0" y="0"/>
                <wp:positionH relativeFrom="column">
                  <wp:posOffset>3067685</wp:posOffset>
                </wp:positionH>
                <wp:positionV relativeFrom="paragraph">
                  <wp:posOffset>-86995</wp:posOffset>
                </wp:positionV>
                <wp:extent cx="23050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305050" cy="304800"/>
                        </a:xfrm>
                        <a:prstGeom prst="rect">
                          <a:avLst/>
                        </a:prstGeom>
                        <a:noFill/>
                        <a:ln w="6350">
                          <a:noFill/>
                        </a:ln>
                      </wps:spPr>
                      <wps:txbx>
                        <w:txbxContent>
                          <w:p w14:paraId="0B6FECFC" w14:textId="1A93ED31" w:rsidR="00454C82" w:rsidRPr="00E45F56" w:rsidRDefault="00725144">
                            <w:pPr>
                              <w:rPr>
                                <w:color w:val="FFFFFF" w:themeColor="background1"/>
                                <w:sz w:val="32"/>
                                <w:szCs w:val="32"/>
                              </w:rPr>
                            </w:pPr>
                            <w:r>
                              <w:rPr>
                                <w:color w:val="FFFFFF" w:themeColor="background1"/>
                                <w:sz w:val="32"/>
                                <w:szCs w:val="32"/>
                              </w:rPr>
                              <w:t>USER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44B017" id="_x0000_t202" coordsize="21600,21600" o:spt="202" path="m,l,21600r21600,l21600,xe">
                <v:stroke joinstyle="miter"/>
                <v:path gradientshapeok="t" o:connecttype="rect"/>
              </v:shapetype>
              <v:shape id="Textfeld 6" o:spid="_x0000_s1026" type="#_x0000_t202" style="position:absolute;margin-left:241.55pt;margin-top:-6.85pt;width:18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" filled="f" stroked="f" strokeweight=".5pt">
                <v:textbox>
                  <w:txbxContent>
                    <w:p w14:paraId="0B6FECFC" w14:textId="1A93ED31" w:rsidR="00454C82" w:rsidRPr="00E45F56" w:rsidRDefault="00725144">
                      <w:pPr>
                        <w:rPr>
                          <w:color w:val="FFFFFF" w:themeColor="background1"/>
                          <w:sz w:val="32"/>
                          <w:szCs w:val="32"/>
                        </w:rPr>
                      </w:pPr>
                      <w:r>
                        <w:rPr>
                          <w:color w:val="FFFFFF" w:themeColor="background1"/>
                          <w:sz w:val="32"/>
                          <w:szCs w:val="32"/>
                        </w:rPr>
                        <w:t>USER REPORT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CA5F239" wp14:editId="054A6B2C">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D296535"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FE3135" wp14:editId="3CB276E6">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38BB4F7"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" fillcolor="#7e7e7e" stroked="f" strokeweight="1pt">
                <v:fill opacity="47288f"/>
                <w10:wrap anchorx="page"/>
              </v:rect>
            </w:pict>
          </mc:Fallback>
        </mc:AlternateContent>
      </w:r>
    </w:p>
    <w:p w14:paraId="5D7BFFF0" w14:textId="77777777" w:rsidR="00B65A78" w:rsidRDefault="00B65A78" w:rsidP="00E45F56">
      <w:pPr>
        <w:tabs>
          <w:tab w:val="left" w:pos="7035"/>
        </w:tabs>
        <w:autoSpaceDE w:val="0"/>
        <w:autoSpaceDN w:val="0"/>
        <w:adjustRightInd w:val="0"/>
        <w:spacing w:line="340" w:lineRule="exact"/>
        <w:ind w:right="1133"/>
        <w:jc w:val="both"/>
      </w:pPr>
    </w:p>
    <w:p w14:paraId="0C785B13" w14:textId="065D9CD7" w:rsidR="00F74110" w:rsidRDefault="00F74110" w:rsidP="00F74110">
      <w:pPr>
        <w:tabs>
          <w:tab w:val="left" w:pos="5670"/>
        </w:tabs>
        <w:autoSpaceDE w:val="0"/>
        <w:autoSpaceDN w:val="0"/>
        <w:adjustRightInd w:val="0"/>
        <w:spacing w:line="340" w:lineRule="exact"/>
        <w:ind w:right="1133"/>
        <w:jc w:val="both"/>
        <w:rPr>
          <w:color w:val="7E7E7E"/>
        </w:rPr>
      </w:pPr>
    </w:p>
    <w:p w14:paraId="278697AA" w14:textId="77777777" w:rsidR="00CD2DF8" w:rsidRDefault="00CD2DF8" w:rsidP="00F74110">
      <w:pPr>
        <w:tabs>
          <w:tab w:val="left" w:pos="5670"/>
        </w:tabs>
        <w:autoSpaceDE w:val="0"/>
        <w:autoSpaceDN w:val="0"/>
        <w:adjustRightInd w:val="0"/>
        <w:spacing w:line="340" w:lineRule="exact"/>
        <w:ind w:right="1133"/>
        <w:jc w:val="both"/>
        <w:rPr>
          <w:color w:val="7E7E7E"/>
        </w:rPr>
      </w:pPr>
    </w:p>
    <w:p w14:paraId="70A19CB5" w14:textId="77777777" w:rsidR="00B12E53" w:rsidRDefault="00B12E53" w:rsidP="00F74110">
      <w:pPr>
        <w:tabs>
          <w:tab w:val="left" w:pos="5670"/>
        </w:tabs>
        <w:autoSpaceDE w:val="0"/>
        <w:autoSpaceDN w:val="0"/>
        <w:adjustRightInd w:val="0"/>
        <w:spacing w:line="340" w:lineRule="exact"/>
        <w:ind w:right="1133"/>
        <w:jc w:val="both"/>
        <w:rPr>
          <w:color w:val="7E7E7E"/>
        </w:rPr>
      </w:pPr>
    </w:p>
    <w:p w14:paraId="409D6FB2" w14:textId="77777777" w:rsidR="005F229B" w:rsidRPr="00725144" w:rsidRDefault="005F229B" w:rsidP="005F229B">
      <w:pPr>
        <w:tabs>
          <w:tab w:val="left" w:pos="5670"/>
        </w:tabs>
        <w:autoSpaceDE w:val="0"/>
        <w:autoSpaceDN w:val="0"/>
        <w:adjustRightInd w:val="0"/>
        <w:spacing w:line="340" w:lineRule="exact"/>
        <w:ind w:right="1133"/>
        <w:jc w:val="both"/>
        <w:rPr>
          <w:b/>
          <w:color w:val="7E7E7E"/>
          <w:sz w:val="34"/>
          <w:szCs w:val="34"/>
        </w:rPr>
      </w:pPr>
      <w:r w:rsidRPr="00725144">
        <w:rPr>
          <w:b/>
          <w:color w:val="7E7E7E"/>
          <w:sz w:val="34"/>
          <w:szCs w:val="34"/>
        </w:rPr>
        <w:t>A third less energy costs thanks to modern doors from EFAFLEX</w:t>
      </w:r>
    </w:p>
    <w:p w14:paraId="7363519D" w14:textId="77777777" w:rsidR="00725144" w:rsidRDefault="00725144" w:rsidP="005F229B">
      <w:pPr>
        <w:tabs>
          <w:tab w:val="left" w:pos="5670"/>
        </w:tabs>
        <w:autoSpaceDE w:val="0"/>
        <w:autoSpaceDN w:val="0"/>
        <w:adjustRightInd w:val="0"/>
        <w:spacing w:line="340" w:lineRule="exact"/>
        <w:ind w:right="1133"/>
        <w:jc w:val="both"/>
        <w:rPr>
          <w:b/>
          <w:color w:val="7E7E7E"/>
          <w:sz w:val="24"/>
          <w:szCs w:val="24"/>
        </w:rPr>
      </w:pPr>
    </w:p>
    <w:p w14:paraId="72D2D202" w14:textId="4FAB22CF" w:rsidR="005F229B" w:rsidRPr="00725144" w:rsidRDefault="005F229B" w:rsidP="005F229B">
      <w:pPr>
        <w:tabs>
          <w:tab w:val="left" w:pos="5670"/>
        </w:tabs>
        <w:autoSpaceDE w:val="0"/>
        <w:autoSpaceDN w:val="0"/>
        <w:adjustRightInd w:val="0"/>
        <w:spacing w:line="340" w:lineRule="exact"/>
        <w:ind w:right="1133"/>
        <w:jc w:val="both"/>
        <w:rPr>
          <w:bCs/>
          <w:color w:val="7E7E7E"/>
          <w:sz w:val="24"/>
          <w:szCs w:val="24"/>
        </w:rPr>
      </w:pPr>
      <w:r w:rsidRPr="00725144">
        <w:rPr>
          <w:bCs/>
          <w:color w:val="7E7E7E"/>
          <w:sz w:val="24"/>
          <w:szCs w:val="24"/>
        </w:rPr>
        <w:t>Jihostroj, the largest Czech manufacturer of hydraulic systems and aircraft instruments, saves 35 percent energy by installing EFAFLEX high-speed doors</w:t>
      </w:r>
    </w:p>
    <w:p w14:paraId="3A866403" w14:textId="77777777" w:rsidR="00725144" w:rsidRPr="005F229B" w:rsidRDefault="00725144" w:rsidP="005F229B">
      <w:pPr>
        <w:tabs>
          <w:tab w:val="left" w:pos="5670"/>
        </w:tabs>
        <w:autoSpaceDE w:val="0"/>
        <w:autoSpaceDN w:val="0"/>
        <w:adjustRightInd w:val="0"/>
        <w:spacing w:line="340" w:lineRule="exact"/>
        <w:ind w:right="1133"/>
        <w:jc w:val="both"/>
        <w:rPr>
          <w:b/>
          <w:color w:val="7E7E7E"/>
          <w:sz w:val="24"/>
          <w:szCs w:val="24"/>
        </w:rPr>
      </w:pPr>
    </w:p>
    <w:p w14:paraId="1CCF8878" w14:textId="77777777" w:rsidR="005F229B" w:rsidRPr="00725144" w:rsidRDefault="005F229B" w:rsidP="005F229B">
      <w:pPr>
        <w:tabs>
          <w:tab w:val="left" w:pos="5670"/>
        </w:tabs>
        <w:autoSpaceDE w:val="0"/>
        <w:autoSpaceDN w:val="0"/>
        <w:adjustRightInd w:val="0"/>
        <w:spacing w:line="340" w:lineRule="exact"/>
        <w:ind w:right="1133"/>
        <w:jc w:val="both"/>
        <w:rPr>
          <w:b/>
          <w:color w:val="7E7E7E"/>
        </w:rPr>
      </w:pPr>
      <w:r w:rsidRPr="00725144">
        <w:rPr>
          <w:b/>
          <w:color w:val="7E7E7E"/>
        </w:rPr>
        <w:t>Where high-quality components and assemblies for aircraft engines are manufactured, absolute precision is essential. And at Jihostroj Aero Technology and Hydraulics in the Czech town of Velešín, this precision begins with a constant temperature in the production areas. In order to guarantee that the materials to be processed are not exposed to heat fluctuations, a lot of energy is required. In order to keep costs at an affordable level in times of extremely rising prices for electricity and heat, the company concentrated on an energy-saving concept. Part of the realization of this project consisted in installing eight EFAFLEX high-speed doors in the production hall in Velešín.</w:t>
      </w:r>
    </w:p>
    <w:p w14:paraId="68E59B9F" w14:textId="77777777" w:rsidR="00725144" w:rsidRPr="005F229B" w:rsidRDefault="00725144" w:rsidP="005F229B">
      <w:pPr>
        <w:tabs>
          <w:tab w:val="left" w:pos="5670"/>
        </w:tabs>
        <w:autoSpaceDE w:val="0"/>
        <w:autoSpaceDN w:val="0"/>
        <w:adjustRightInd w:val="0"/>
        <w:spacing w:line="340" w:lineRule="exact"/>
        <w:ind w:right="1133"/>
        <w:jc w:val="both"/>
        <w:rPr>
          <w:b/>
          <w:color w:val="7E7E7E"/>
          <w:sz w:val="24"/>
          <w:szCs w:val="24"/>
        </w:rPr>
      </w:pPr>
    </w:p>
    <w:p w14:paraId="60B3333E" w14:textId="60846651" w:rsidR="005F229B" w:rsidRPr="00725144" w:rsidRDefault="005F229B" w:rsidP="005F229B">
      <w:pPr>
        <w:tabs>
          <w:tab w:val="left" w:pos="5670"/>
        </w:tabs>
        <w:autoSpaceDE w:val="0"/>
        <w:autoSpaceDN w:val="0"/>
        <w:adjustRightInd w:val="0"/>
        <w:spacing w:line="340" w:lineRule="exact"/>
        <w:ind w:right="1133"/>
        <w:jc w:val="both"/>
        <w:rPr>
          <w:bCs/>
          <w:color w:val="7E7E7E"/>
        </w:rPr>
      </w:pPr>
      <w:r w:rsidRPr="00725144">
        <w:rPr>
          <w:bCs/>
          <w:color w:val="7E7E7E"/>
        </w:rPr>
        <w:t xml:space="preserve">“All companies have to react to rapidly rising energy costs. We therefore decided to convert the existing production hall. The building facade was insulated and EFAFLEX high-speed doors were installed at the entrances. We have had many years of positive experience with these </w:t>
      </w:r>
      <w:r w:rsidR="00725144">
        <w:rPr>
          <w:bCs/>
          <w:color w:val="7E7E7E"/>
        </w:rPr>
        <w:t>door</w:t>
      </w:r>
      <w:r w:rsidRPr="00725144">
        <w:rPr>
          <w:bCs/>
          <w:color w:val="7E7E7E"/>
        </w:rPr>
        <w:t xml:space="preserve">s in other factories in our company,” reports Jan Kříha from Jihostroj. “The conversion has paid off: the energy savings have exceeded our expectations – we now have 35 percent lower costs. Another added value is the high-quality design of the </w:t>
      </w:r>
      <w:r w:rsidR="00725144">
        <w:rPr>
          <w:bCs/>
          <w:color w:val="7E7E7E"/>
        </w:rPr>
        <w:t>door</w:t>
      </w:r>
      <w:r w:rsidRPr="00725144">
        <w:rPr>
          <w:bCs/>
          <w:color w:val="7E7E7E"/>
        </w:rPr>
        <w:t>s.”</w:t>
      </w:r>
    </w:p>
    <w:p w14:paraId="0687D1C9" w14:textId="77777777" w:rsidR="00725144" w:rsidRPr="005F229B" w:rsidRDefault="00725144" w:rsidP="005F229B">
      <w:pPr>
        <w:tabs>
          <w:tab w:val="left" w:pos="5670"/>
        </w:tabs>
        <w:autoSpaceDE w:val="0"/>
        <w:autoSpaceDN w:val="0"/>
        <w:adjustRightInd w:val="0"/>
        <w:spacing w:line="340" w:lineRule="exact"/>
        <w:ind w:right="1133"/>
        <w:jc w:val="both"/>
        <w:rPr>
          <w:b/>
          <w:color w:val="7E7E7E"/>
          <w:sz w:val="24"/>
          <w:szCs w:val="24"/>
        </w:rPr>
      </w:pPr>
    </w:p>
    <w:p w14:paraId="2C879D41" w14:textId="283C0E15" w:rsidR="00725144" w:rsidRPr="005F229B" w:rsidRDefault="005F229B" w:rsidP="005F229B">
      <w:pPr>
        <w:tabs>
          <w:tab w:val="left" w:pos="5670"/>
        </w:tabs>
        <w:autoSpaceDE w:val="0"/>
        <w:autoSpaceDN w:val="0"/>
        <w:adjustRightInd w:val="0"/>
        <w:spacing w:line="340" w:lineRule="exact"/>
        <w:ind w:right="1133"/>
        <w:jc w:val="both"/>
        <w:rPr>
          <w:b/>
          <w:color w:val="7E7E7E"/>
          <w:sz w:val="24"/>
          <w:szCs w:val="24"/>
        </w:rPr>
      </w:pPr>
      <w:r w:rsidRPr="005F229B">
        <w:rPr>
          <w:b/>
          <w:color w:val="7E7E7E"/>
          <w:sz w:val="24"/>
          <w:szCs w:val="24"/>
        </w:rPr>
        <w:t xml:space="preserve">New </w:t>
      </w:r>
      <w:proofErr w:type="spellStart"/>
      <w:r w:rsidRPr="005F229B">
        <w:rPr>
          <w:b/>
          <w:color w:val="7E7E7E"/>
          <w:sz w:val="24"/>
          <w:szCs w:val="24"/>
        </w:rPr>
        <w:t>savings</w:t>
      </w:r>
      <w:proofErr w:type="spellEnd"/>
      <w:r w:rsidRPr="005F229B">
        <w:rPr>
          <w:b/>
          <w:color w:val="7E7E7E"/>
          <w:sz w:val="24"/>
          <w:szCs w:val="24"/>
        </w:rPr>
        <w:t xml:space="preserve"> </w:t>
      </w:r>
      <w:proofErr w:type="spellStart"/>
      <w:r w:rsidRPr="005F229B">
        <w:rPr>
          <w:b/>
          <w:color w:val="7E7E7E"/>
          <w:sz w:val="24"/>
          <w:szCs w:val="24"/>
        </w:rPr>
        <w:t>concept</w:t>
      </w:r>
      <w:proofErr w:type="spellEnd"/>
      <w:r w:rsidRPr="005F229B">
        <w:rPr>
          <w:b/>
          <w:color w:val="7E7E7E"/>
          <w:sz w:val="24"/>
          <w:szCs w:val="24"/>
        </w:rPr>
        <w:t xml:space="preserve">: </w:t>
      </w:r>
      <w:proofErr w:type="spellStart"/>
      <w:r w:rsidRPr="005F229B">
        <w:rPr>
          <w:b/>
          <w:color w:val="7E7E7E"/>
          <w:sz w:val="24"/>
          <w:szCs w:val="24"/>
        </w:rPr>
        <w:t>insulation</w:t>
      </w:r>
      <w:proofErr w:type="spellEnd"/>
      <w:r w:rsidRPr="005F229B">
        <w:rPr>
          <w:b/>
          <w:color w:val="7E7E7E"/>
          <w:sz w:val="24"/>
          <w:szCs w:val="24"/>
        </w:rPr>
        <w:t xml:space="preserve"> and fast </w:t>
      </w:r>
      <w:proofErr w:type="spellStart"/>
      <w:r w:rsidR="00725144">
        <w:rPr>
          <w:b/>
          <w:color w:val="7E7E7E"/>
          <w:sz w:val="24"/>
          <w:szCs w:val="24"/>
        </w:rPr>
        <w:t>door</w:t>
      </w:r>
      <w:r w:rsidRPr="005F229B">
        <w:rPr>
          <w:b/>
          <w:color w:val="7E7E7E"/>
          <w:sz w:val="24"/>
          <w:szCs w:val="24"/>
        </w:rPr>
        <w:t>s</w:t>
      </w:r>
      <w:proofErr w:type="spellEnd"/>
    </w:p>
    <w:p w14:paraId="03DD6384" w14:textId="22F4F6C0" w:rsidR="00725144" w:rsidRDefault="005F229B" w:rsidP="005F229B">
      <w:pPr>
        <w:tabs>
          <w:tab w:val="left" w:pos="5670"/>
        </w:tabs>
        <w:autoSpaceDE w:val="0"/>
        <w:autoSpaceDN w:val="0"/>
        <w:adjustRightInd w:val="0"/>
        <w:spacing w:line="340" w:lineRule="exact"/>
        <w:ind w:right="1133"/>
        <w:jc w:val="both"/>
        <w:rPr>
          <w:bCs/>
          <w:color w:val="7E7E7E"/>
        </w:rPr>
      </w:pPr>
      <w:r w:rsidRPr="00725144">
        <w:rPr>
          <w:bCs/>
          <w:color w:val="7E7E7E"/>
        </w:rPr>
        <w:t xml:space="preserve">Components for the aviation industry are manufactured in the production hall in Velešín. The production hall received 12 centimeters of insulation, new cladding and the roof was </w:t>
      </w:r>
    </w:p>
    <w:p w14:paraId="02537AE6" w14:textId="42044971" w:rsidR="005F229B" w:rsidRPr="00725144" w:rsidRDefault="005F229B" w:rsidP="005F229B">
      <w:pPr>
        <w:tabs>
          <w:tab w:val="left" w:pos="5670"/>
        </w:tabs>
        <w:autoSpaceDE w:val="0"/>
        <w:autoSpaceDN w:val="0"/>
        <w:adjustRightInd w:val="0"/>
        <w:spacing w:line="340" w:lineRule="exact"/>
        <w:ind w:right="1133"/>
        <w:jc w:val="both"/>
        <w:rPr>
          <w:bCs/>
          <w:color w:val="7E7E7E"/>
        </w:rPr>
      </w:pPr>
      <w:r w:rsidRPr="00725144">
        <w:rPr>
          <w:bCs/>
          <w:color w:val="7E7E7E"/>
        </w:rPr>
        <w:t xml:space="preserve">newly covered. The entrances to the hall were also changed: in the past there were only normal metal </w:t>
      </w:r>
      <w:r w:rsidR="009B5736">
        <w:rPr>
          <w:bCs/>
          <w:color w:val="7E7E7E"/>
        </w:rPr>
        <w:t>door</w:t>
      </w:r>
      <w:r w:rsidRPr="00725144">
        <w:rPr>
          <w:bCs/>
          <w:color w:val="7E7E7E"/>
        </w:rPr>
        <w:t xml:space="preserve">s through which equipment was transported and employees could enter the hall. That changed during the renovation. In addition to the newly installed staff access, four insulated EFAFLEX high-speed doors EFA-SST® were installed in the company building. By installing the new </w:t>
      </w:r>
      <w:r w:rsidR="009B5736">
        <w:rPr>
          <w:bCs/>
          <w:color w:val="7E7E7E"/>
        </w:rPr>
        <w:t>door</w:t>
      </w:r>
      <w:r w:rsidRPr="00725144">
        <w:rPr>
          <w:bCs/>
          <w:color w:val="7E7E7E"/>
        </w:rPr>
        <w:t xml:space="preserve">s, building openings could be reduced to current requirements. The creation of separate entrances for the employees now also </w:t>
      </w:r>
      <w:r w:rsidRPr="00725144">
        <w:rPr>
          <w:bCs/>
          <w:color w:val="7E7E7E"/>
        </w:rPr>
        <w:lastRenderedPageBreak/>
        <w:t>increases occupational safety, since pedestrian and vehicle routes are separated from each other. Unnecessary manual opening and closing of the door is now also a thing of the past.</w:t>
      </w:r>
    </w:p>
    <w:p w14:paraId="03D8A28F" w14:textId="77777777" w:rsidR="00725144" w:rsidRPr="00725144" w:rsidRDefault="00725144" w:rsidP="005F229B">
      <w:pPr>
        <w:tabs>
          <w:tab w:val="left" w:pos="5670"/>
        </w:tabs>
        <w:autoSpaceDE w:val="0"/>
        <w:autoSpaceDN w:val="0"/>
        <w:adjustRightInd w:val="0"/>
        <w:spacing w:line="340" w:lineRule="exact"/>
        <w:ind w:right="1133"/>
        <w:jc w:val="both"/>
        <w:rPr>
          <w:bCs/>
          <w:color w:val="7E7E7E"/>
        </w:rPr>
      </w:pPr>
    </w:p>
    <w:p w14:paraId="5B7346C0" w14:textId="2AAAE34A" w:rsidR="00725144" w:rsidRPr="0056363A" w:rsidRDefault="005F229B" w:rsidP="005F229B">
      <w:pPr>
        <w:tabs>
          <w:tab w:val="left" w:pos="5670"/>
        </w:tabs>
        <w:autoSpaceDE w:val="0"/>
        <w:autoSpaceDN w:val="0"/>
        <w:adjustRightInd w:val="0"/>
        <w:spacing w:line="340" w:lineRule="exact"/>
        <w:ind w:right="1133"/>
        <w:jc w:val="both"/>
        <w:rPr>
          <w:b/>
          <w:color w:val="7E7E7E"/>
        </w:rPr>
      </w:pPr>
      <w:r w:rsidRPr="00725144">
        <w:rPr>
          <w:b/>
          <w:color w:val="7E7E7E"/>
        </w:rPr>
        <w:t>Durable and fast</w:t>
      </w:r>
    </w:p>
    <w:p w14:paraId="784EB522" w14:textId="77777777" w:rsidR="005F229B" w:rsidRDefault="005F229B" w:rsidP="005F229B">
      <w:pPr>
        <w:tabs>
          <w:tab w:val="left" w:pos="5670"/>
        </w:tabs>
        <w:autoSpaceDE w:val="0"/>
        <w:autoSpaceDN w:val="0"/>
        <w:adjustRightInd w:val="0"/>
        <w:spacing w:line="340" w:lineRule="exact"/>
        <w:ind w:right="1133"/>
        <w:jc w:val="both"/>
        <w:rPr>
          <w:bCs/>
          <w:color w:val="7E7E7E"/>
        </w:rPr>
      </w:pPr>
      <w:r w:rsidRPr="00725144">
        <w:rPr>
          <w:bCs/>
          <w:color w:val="7E7E7E"/>
        </w:rPr>
        <w:t>The high opening and closing speeds, which reach up to 2.5 m/s, play a major role in saving energy, because the faster the doors open and close, the less heat escapes from the halls. They are therefore economically advantageous and also have a significantly longer service life compared to sectional doors. Their 250,000 cycles per year equates to hundreds of openings per day.</w:t>
      </w:r>
    </w:p>
    <w:p w14:paraId="499BE510" w14:textId="77777777" w:rsidR="00725144" w:rsidRPr="00725144" w:rsidRDefault="00725144" w:rsidP="005F229B">
      <w:pPr>
        <w:tabs>
          <w:tab w:val="left" w:pos="5670"/>
        </w:tabs>
        <w:autoSpaceDE w:val="0"/>
        <w:autoSpaceDN w:val="0"/>
        <w:adjustRightInd w:val="0"/>
        <w:spacing w:line="340" w:lineRule="exact"/>
        <w:ind w:right="1133"/>
        <w:jc w:val="both"/>
        <w:rPr>
          <w:bCs/>
          <w:color w:val="7E7E7E"/>
        </w:rPr>
      </w:pPr>
    </w:p>
    <w:p w14:paraId="6F4E21AF" w14:textId="78DE68EB" w:rsidR="00725144" w:rsidRPr="0056363A" w:rsidRDefault="005F229B" w:rsidP="005F229B">
      <w:pPr>
        <w:tabs>
          <w:tab w:val="left" w:pos="5670"/>
        </w:tabs>
        <w:autoSpaceDE w:val="0"/>
        <w:autoSpaceDN w:val="0"/>
        <w:adjustRightInd w:val="0"/>
        <w:spacing w:line="340" w:lineRule="exact"/>
        <w:ind w:right="1133"/>
        <w:jc w:val="both"/>
        <w:rPr>
          <w:b/>
          <w:color w:val="7E7E7E"/>
        </w:rPr>
      </w:pPr>
      <w:proofErr w:type="spellStart"/>
      <w:r w:rsidRPr="00725144">
        <w:rPr>
          <w:b/>
          <w:color w:val="7E7E7E"/>
        </w:rPr>
        <w:t>Better</w:t>
      </w:r>
      <w:proofErr w:type="spellEnd"/>
      <w:r w:rsidRPr="00725144">
        <w:rPr>
          <w:b/>
          <w:color w:val="7E7E7E"/>
        </w:rPr>
        <w:t xml:space="preserve"> </w:t>
      </w:r>
      <w:proofErr w:type="spellStart"/>
      <w:r w:rsidRPr="00725144">
        <w:rPr>
          <w:b/>
          <w:color w:val="7E7E7E"/>
        </w:rPr>
        <w:t>working</w:t>
      </w:r>
      <w:proofErr w:type="spellEnd"/>
      <w:r w:rsidRPr="00725144">
        <w:rPr>
          <w:b/>
          <w:color w:val="7E7E7E"/>
        </w:rPr>
        <w:t xml:space="preserve"> </w:t>
      </w:r>
      <w:proofErr w:type="spellStart"/>
      <w:r w:rsidRPr="00725144">
        <w:rPr>
          <w:b/>
          <w:color w:val="7E7E7E"/>
        </w:rPr>
        <w:t>environment</w:t>
      </w:r>
      <w:proofErr w:type="spellEnd"/>
      <w:r w:rsidRPr="00725144">
        <w:rPr>
          <w:b/>
          <w:color w:val="7E7E7E"/>
        </w:rPr>
        <w:t xml:space="preserve"> and </w:t>
      </w:r>
      <w:proofErr w:type="spellStart"/>
      <w:r w:rsidRPr="00725144">
        <w:rPr>
          <w:b/>
          <w:color w:val="7E7E7E"/>
        </w:rPr>
        <w:t>faster</w:t>
      </w:r>
      <w:proofErr w:type="spellEnd"/>
      <w:r w:rsidRPr="00725144">
        <w:rPr>
          <w:b/>
          <w:color w:val="7E7E7E"/>
        </w:rPr>
        <w:t xml:space="preserve"> </w:t>
      </w:r>
      <w:proofErr w:type="spellStart"/>
      <w:r w:rsidRPr="00725144">
        <w:rPr>
          <w:b/>
          <w:color w:val="7E7E7E"/>
        </w:rPr>
        <w:t>logistics</w:t>
      </w:r>
      <w:proofErr w:type="spellEnd"/>
    </w:p>
    <w:p w14:paraId="3E559B74" w14:textId="77777777" w:rsidR="005F229B" w:rsidRDefault="005F229B" w:rsidP="005F229B">
      <w:pPr>
        <w:tabs>
          <w:tab w:val="left" w:pos="5670"/>
        </w:tabs>
        <w:autoSpaceDE w:val="0"/>
        <w:autoSpaceDN w:val="0"/>
        <w:adjustRightInd w:val="0"/>
        <w:spacing w:line="340" w:lineRule="exact"/>
        <w:ind w:right="1133"/>
        <w:jc w:val="both"/>
        <w:rPr>
          <w:bCs/>
          <w:color w:val="7E7E7E"/>
        </w:rPr>
      </w:pPr>
      <w:r w:rsidRPr="00725144">
        <w:rPr>
          <w:bCs/>
          <w:color w:val="7E7E7E"/>
        </w:rPr>
        <w:t>But those responsible are not only satisfied with the energy savings after the conversion in Jihostroj. The reorganization of the interior and the installation of four EFA-STR®-L high-speed doors have improved the working conditions of the employees. Because the quick opening and closing of the doors inside reduces drafts and thus increases comfort in the workplace. Logistic processes also run more smoothly now.</w:t>
      </w:r>
    </w:p>
    <w:p w14:paraId="56F5D55F" w14:textId="77777777" w:rsidR="009B5736" w:rsidRPr="00725144" w:rsidRDefault="009B5736" w:rsidP="005F229B">
      <w:pPr>
        <w:tabs>
          <w:tab w:val="left" w:pos="5670"/>
        </w:tabs>
        <w:autoSpaceDE w:val="0"/>
        <w:autoSpaceDN w:val="0"/>
        <w:adjustRightInd w:val="0"/>
        <w:spacing w:line="340" w:lineRule="exact"/>
        <w:ind w:right="1133"/>
        <w:jc w:val="both"/>
        <w:rPr>
          <w:bCs/>
          <w:color w:val="7E7E7E"/>
        </w:rPr>
      </w:pPr>
    </w:p>
    <w:p w14:paraId="28CB3142" w14:textId="076BF3D0" w:rsidR="009B5736" w:rsidRPr="0056363A" w:rsidRDefault="005F229B" w:rsidP="005F229B">
      <w:pPr>
        <w:tabs>
          <w:tab w:val="left" w:pos="5670"/>
        </w:tabs>
        <w:autoSpaceDE w:val="0"/>
        <w:autoSpaceDN w:val="0"/>
        <w:adjustRightInd w:val="0"/>
        <w:spacing w:line="340" w:lineRule="exact"/>
        <w:ind w:right="1133"/>
        <w:jc w:val="both"/>
        <w:rPr>
          <w:b/>
          <w:color w:val="7E7E7E"/>
        </w:rPr>
      </w:pPr>
      <w:proofErr w:type="spellStart"/>
      <w:r w:rsidRPr="009B5736">
        <w:rPr>
          <w:b/>
          <w:color w:val="7E7E7E"/>
        </w:rPr>
        <w:t>Induction</w:t>
      </w:r>
      <w:proofErr w:type="spellEnd"/>
      <w:r w:rsidRPr="009B5736">
        <w:rPr>
          <w:b/>
          <w:color w:val="7E7E7E"/>
        </w:rPr>
        <w:t xml:space="preserve"> </w:t>
      </w:r>
      <w:proofErr w:type="spellStart"/>
      <w:r w:rsidRPr="009B5736">
        <w:rPr>
          <w:b/>
          <w:color w:val="7E7E7E"/>
        </w:rPr>
        <w:t>loops</w:t>
      </w:r>
      <w:proofErr w:type="spellEnd"/>
      <w:r w:rsidRPr="009B5736">
        <w:rPr>
          <w:b/>
          <w:color w:val="7E7E7E"/>
        </w:rPr>
        <w:t xml:space="preserve"> </w:t>
      </w:r>
      <w:proofErr w:type="spellStart"/>
      <w:r w:rsidRPr="009B5736">
        <w:rPr>
          <w:b/>
          <w:color w:val="7E7E7E"/>
        </w:rPr>
        <w:t>for</w:t>
      </w:r>
      <w:proofErr w:type="spellEnd"/>
      <w:r w:rsidRPr="009B5736">
        <w:rPr>
          <w:b/>
          <w:color w:val="7E7E7E"/>
        </w:rPr>
        <w:t xml:space="preserve"> </w:t>
      </w:r>
      <w:proofErr w:type="spellStart"/>
      <w:r w:rsidRPr="009B5736">
        <w:rPr>
          <w:b/>
          <w:color w:val="7E7E7E"/>
        </w:rPr>
        <w:t>more</w:t>
      </w:r>
      <w:proofErr w:type="spellEnd"/>
      <w:r w:rsidRPr="009B5736">
        <w:rPr>
          <w:b/>
          <w:color w:val="7E7E7E"/>
        </w:rPr>
        <w:t xml:space="preserve"> </w:t>
      </w:r>
      <w:proofErr w:type="spellStart"/>
      <w:r w:rsidRPr="009B5736">
        <w:rPr>
          <w:b/>
          <w:color w:val="7E7E7E"/>
        </w:rPr>
        <w:t>work</w:t>
      </w:r>
      <w:proofErr w:type="spellEnd"/>
      <w:r w:rsidRPr="009B5736">
        <w:rPr>
          <w:b/>
          <w:color w:val="7E7E7E"/>
        </w:rPr>
        <w:t xml:space="preserve"> </w:t>
      </w:r>
      <w:proofErr w:type="spellStart"/>
      <w:r w:rsidRPr="009B5736">
        <w:rPr>
          <w:b/>
          <w:color w:val="7E7E7E"/>
        </w:rPr>
        <w:t>safety</w:t>
      </w:r>
      <w:proofErr w:type="spellEnd"/>
    </w:p>
    <w:p w14:paraId="4A9D3B2E" w14:textId="53753087" w:rsidR="00725144" w:rsidRPr="0056363A" w:rsidRDefault="005F229B" w:rsidP="005F229B">
      <w:pPr>
        <w:tabs>
          <w:tab w:val="left" w:pos="5670"/>
        </w:tabs>
        <w:autoSpaceDE w:val="0"/>
        <w:autoSpaceDN w:val="0"/>
        <w:adjustRightInd w:val="0"/>
        <w:spacing w:line="340" w:lineRule="exact"/>
        <w:ind w:right="1133"/>
        <w:jc w:val="both"/>
        <w:rPr>
          <w:bCs/>
          <w:color w:val="7E7E7E"/>
        </w:rPr>
      </w:pPr>
      <w:r w:rsidRPr="00725144">
        <w:rPr>
          <w:bCs/>
          <w:color w:val="7E7E7E"/>
        </w:rPr>
        <w:t xml:space="preserve">In addition to savings, the redesign also considered increasing safety. Therefore, apart from the construction of separate access points for staff, induction loops were installed in front of the high-speed doors. They are embedded in the floor in front of the </w:t>
      </w:r>
      <w:r w:rsidR="009B5736">
        <w:rPr>
          <w:bCs/>
          <w:color w:val="7E7E7E"/>
        </w:rPr>
        <w:t>door</w:t>
      </w:r>
      <w:r w:rsidRPr="00725144">
        <w:rPr>
          <w:bCs/>
          <w:color w:val="7E7E7E"/>
        </w:rPr>
        <w:t xml:space="preserve">s and guarantee that the </w:t>
      </w:r>
      <w:r w:rsidR="009B5736">
        <w:rPr>
          <w:bCs/>
          <w:color w:val="7E7E7E"/>
        </w:rPr>
        <w:t>door</w:t>
      </w:r>
      <w:r w:rsidRPr="00725144">
        <w:rPr>
          <w:bCs/>
          <w:color w:val="7E7E7E"/>
        </w:rPr>
        <w:t xml:space="preserve">s only open when the transport vehicle drives into or out of the hall. They do not react to normal traffic in front </w:t>
      </w:r>
      <w:proofErr w:type="spellStart"/>
      <w:r w:rsidRPr="00725144">
        <w:rPr>
          <w:bCs/>
          <w:color w:val="7E7E7E"/>
        </w:rPr>
        <w:t>of</w:t>
      </w:r>
      <w:proofErr w:type="spellEnd"/>
      <w:r w:rsidRPr="00725144">
        <w:rPr>
          <w:bCs/>
          <w:color w:val="7E7E7E"/>
        </w:rPr>
        <w:t xml:space="preserve"> </w:t>
      </w:r>
      <w:proofErr w:type="spellStart"/>
      <w:r w:rsidRPr="00725144">
        <w:rPr>
          <w:bCs/>
          <w:color w:val="7E7E7E"/>
        </w:rPr>
        <w:t>or</w:t>
      </w:r>
      <w:proofErr w:type="spellEnd"/>
      <w:r w:rsidRPr="00725144">
        <w:rPr>
          <w:bCs/>
          <w:color w:val="7E7E7E"/>
        </w:rPr>
        <w:t xml:space="preserve"> </w:t>
      </w:r>
      <w:proofErr w:type="spellStart"/>
      <w:r w:rsidRPr="00725144">
        <w:rPr>
          <w:bCs/>
          <w:color w:val="7E7E7E"/>
        </w:rPr>
        <w:t>behind</w:t>
      </w:r>
      <w:proofErr w:type="spellEnd"/>
      <w:r w:rsidRPr="00725144">
        <w:rPr>
          <w:bCs/>
          <w:color w:val="7E7E7E"/>
        </w:rPr>
        <w:t xml:space="preserve"> </w:t>
      </w:r>
      <w:proofErr w:type="spellStart"/>
      <w:r w:rsidRPr="00725144">
        <w:rPr>
          <w:bCs/>
          <w:color w:val="7E7E7E"/>
        </w:rPr>
        <w:t>the</w:t>
      </w:r>
      <w:proofErr w:type="spellEnd"/>
      <w:r w:rsidRPr="00725144">
        <w:rPr>
          <w:bCs/>
          <w:color w:val="7E7E7E"/>
        </w:rPr>
        <w:t xml:space="preserve"> </w:t>
      </w:r>
      <w:proofErr w:type="spellStart"/>
      <w:r w:rsidR="009B5736">
        <w:rPr>
          <w:bCs/>
          <w:color w:val="7E7E7E"/>
        </w:rPr>
        <w:t>door</w:t>
      </w:r>
      <w:proofErr w:type="spellEnd"/>
      <w:r w:rsidRPr="00725144">
        <w:rPr>
          <w:bCs/>
          <w:color w:val="7E7E7E"/>
        </w:rPr>
        <w:t xml:space="preserve"> and </w:t>
      </w:r>
      <w:proofErr w:type="spellStart"/>
      <w:r w:rsidRPr="00725144">
        <w:rPr>
          <w:bCs/>
          <w:color w:val="7E7E7E"/>
        </w:rPr>
        <w:t>thus</w:t>
      </w:r>
      <w:proofErr w:type="spellEnd"/>
      <w:r w:rsidRPr="00725144">
        <w:rPr>
          <w:bCs/>
          <w:color w:val="7E7E7E"/>
        </w:rPr>
        <w:t xml:space="preserve"> </w:t>
      </w:r>
      <w:proofErr w:type="spellStart"/>
      <w:r w:rsidRPr="00725144">
        <w:rPr>
          <w:bCs/>
          <w:color w:val="7E7E7E"/>
        </w:rPr>
        <w:t>prevent</w:t>
      </w:r>
      <w:proofErr w:type="spellEnd"/>
      <w:r w:rsidRPr="00725144">
        <w:rPr>
          <w:bCs/>
          <w:color w:val="7E7E7E"/>
        </w:rPr>
        <w:t xml:space="preserve"> </w:t>
      </w:r>
      <w:proofErr w:type="spellStart"/>
      <w:r w:rsidRPr="00725144">
        <w:rPr>
          <w:bCs/>
          <w:color w:val="7E7E7E"/>
        </w:rPr>
        <w:t>unnecessary</w:t>
      </w:r>
      <w:proofErr w:type="spellEnd"/>
      <w:r w:rsidRPr="00725144">
        <w:rPr>
          <w:bCs/>
          <w:color w:val="7E7E7E"/>
        </w:rPr>
        <w:t xml:space="preserve"> </w:t>
      </w:r>
      <w:proofErr w:type="spellStart"/>
      <w:r w:rsidRPr="00725144">
        <w:rPr>
          <w:bCs/>
          <w:color w:val="7E7E7E"/>
        </w:rPr>
        <w:t>opening</w:t>
      </w:r>
      <w:proofErr w:type="spellEnd"/>
      <w:r w:rsidRPr="00725144">
        <w:rPr>
          <w:bCs/>
          <w:color w:val="7E7E7E"/>
        </w:rPr>
        <w:t>.</w:t>
      </w:r>
    </w:p>
    <w:p w14:paraId="0E30EFA6" w14:textId="77777777" w:rsidR="00725144" w:rsidRDefault="00725144" w:rsidP="005F229B">
      <w:pPr>
        <w:tabs>
          <w:tab w:val="left" w:pos="5670"/>
        </w:tabs>
        <w:autoSpaceDE w:val="0"/>
        <w:autoSpaceDN w:val="0"/>
        <w:adjustRightInd w:val="0"/>
        <w:spacing w:line="340" w:lineRule="exact"/>
        <w:ind w:right="1133"/>
        <w:jc w:val="both"/>
        <w:rPr>
          <w:b/>
          <w:color w:val="7E7E7E"/>
        </w:rPr>
      </w:pPr>
    </w:p>
    <w:p w14:paraId="7CDA3EEF" w14:textId="73E6D5DD" w:rsidR="00725144" w:rsidRPr="00721903" w:rsidRDefault="005F229B" w:rsidP="00721903">
      <w:pPr>
        <w:tabs>
          <w:tab w:val="left" w:pos="5670"/>
        </w:tabs>
        <w:autoSpaceDE w:val="0"/>
        <w:autoSpaceDN w:val="0"/>
        <w:adjustRightInd w:val="0"/>
        <w:spacing w:line="340" w:lineRule="exact"/>
        <w:ind w:right="1134"/>
        <w:jc w:val="both"/>
        <w:rPr>
          <w:b/>
          <w:color w:val="7E7E7E"/>
          <w:u w:val="single"/>
        </w:rPr>
      </w:pPr>
      <w:r w:rsidRPr="00725144">
        <w:rPr>
          <w:b/>
          <w:color w:val="7E7E7E"/>
          <w:u w:val="single"/>
        </w:rPr>
        <w:t xml:space="preserve">Company </w:t>
      </w:r>
      <w:proofErr w:type="spellStart"/>
      <w:r w:rsidRPr="00725144">
        <w:rPr>
          <w:b/>
          <w:color w:val="7E7E7E"/>
          <w:u w:val="single"/>
        </w:rPr>
        <w:t>information</w:t>
      </w:r>
      <w:proofErr w:type="spellEnd"/>
      <w:r w:rsidRPr="00725144">
        <w:rPr>
          <w:b/>
          <w:color w:val="7E7E7E"/>
          <w:u w:val="single"/>
        </w:rPr>
        <w:t xml:space="preserve"> EFAFLEX</w:t>
      </w:r>
    </w:p>
    <w:p w14:paraId="18010F25" w14:textId="1D28A62F" w:rsidR="005F229B" w:rsidRDefault="005F229B" w:rsidP="00721903">
      <w:pPr>
        <w:tabs>
          <w:tab w:val="left" w:pos="5670"/>
        </w:tabs>
        <w:autoSpaceDE w:val="0"/>
        <w:autoSpaceDN w:val="0"/>
        <w:adjustRightInd w:val="0"/>
        <w:spacing w:line="340" w:lineRule="exact"/>
        <w:ind w:right="1134"/>
        <w:jc w:val="both"/>
        <w:rPr>
          <w:bCs/>
          <w:i/>
          <w:iCs/>
          <w:color w:val="7E7E7E"/>
        </w:rPr>
      </w:pPr>
      <w:r w:rsidRPr="00725144">
        <w:rPr>
          <w:bCs/>
          <w:i/>
          <w:iCs/>
          <w:color w:val="7E7E7E"/>
        </w:rPr>
        <w:t xml:space="preserve">EFAFLEX produces high-speed doors for industrial applications. Founded in 1974, the company works for clients from industry, trade, food production and the chemical and pharmaceutical sectors, among others. As the only manufacturer in the field of high-speed industrial doors, EFAFLEX is listed in the world market leader index and is therefore one of the 461 top companies in Germany, Austria and Switzerland. The family company employs more than 1,400 people worldwide. With its headquarters in Bruckberg, Bavaria, EFAFLEX is firmly anchored as the largest employer in the region. In addition, the company opens up international markets with ten subsidiaries on five continents. EFAFLEX </w:t>
      </w:r>
      <w:proofErr w:type="spellStart"/>
      <w:r w:rsidRPr="00725144">
        <w:rPr>
          <w:bCs/>
          <w:i/>
          <w:iCs/>
          <w:color w:val="7E7E7E"/>
        </w:rPr>
        <w:t>generates</w:t>
      </w:r>
      <w:proofErr w:type="spellEnd"/>
      <w:r w:rsidRPr="00725144">
        <w:rPr>
          <w:bCs/>
          <w:i/>
          <w:iCs/>
          <w:color w:val="7E7E7E"/>
        </w:rPr>
        <w:t xml:space="preserve"> </w:t>
      </w:r>
      <w:proofErr w:type="spellStart"/>
      <w:r w:rsidRPr="00725144">
        <w:rPr>
          <w:bCs/>
          <w:i/>
          <w:iCs/>
          <w:color w:val="7E7E7E"/>
        </w:rPr>
        <w:t>more</w:t>
      </w:r>
      <w:proofErr w:type="spellEnd"/>
      <w:r w:rsidRPr="00725144">
        <w:rPr>
          <w:bCs/>
          <w:i/>
          <w:iCs/>
          <w:color w:val="7E7E7E"/>
        </w:rPr>
        <w:t xml:space="preserve"> </w:t>
      </w:r>
      <w:proofErr w:type="spellStart"/>
      <w:r w:rsidRPr="00725144">
        <w:rPr>
          <w:bCs/>
          <w:i/>
          <w:iCs/>
          <w:color w:val="7E7E7E"/>
        </w:rPr>
        <w:t>than</w:t>
      </w:r>
      <w:proofErr w:type="spellEnd"/>
      <w:r w:rsidRPr="00725144">
        <w:rPr>
          <w:bCs/>
          <w:i/>
          <w:iCs/>
          <w:color w:val="7E7E7E"/>
        </w:rPr>
        <w:t xml:space="preserve"> 60 </w:t>
      </w:r>
      <w:proofErr w:type="spellStart"/>
      <w:r w:rsidRPr="00725144">
        <w:rPr>
          <w:bCs/>
          <w:i/>
          <w:iCs/>
          <w:color w:val="7E7E7E"/>
        </w:rPr>
        <w:t>percent</w:t>
      </w:r>
      <w:proofErr w:type="spellEnd"/>
      <w:r w:rsidRPr="00725144">
        <w:rPr>
          <w:bCs/>
          <w:i/>
          <w:iCs/>
          <w:color w:val="7E7E7E"/>
        </w:rPr>
        <w:t xml:space="preserve"> </w:t>
      </w:r>
      <w:proofErr w:type="spellStart"/>
      <w:r w:rsidRPr="00725144">
        <w:rPr>
          <w:bCs/>
          <w:i/>
          <w:iCs/>
          <w:color w:val="7E7E7E"/>
        </w:rPr>
        <w:t>of</w:t>
      </w:r>
      <w:proofErr w:type="spellEnd"/>
      <w:r w:rsidRPr="00725144">
        <w:rPr>
          <w:bCs/>
          <w:i/>
          <w:iCs/>
          <w:color w:val="7E7E7E"/>
        </w:rPr>
        <w:t xml:space="preserve"> </w:t>
      </w:r>
      <w:proofErr w:type="spellStart"/>
      <w:r w:rsidRPr="00725144">
        <w:rPr>
          <w:bCs/>
          <w:i/>
          <w:iCs/>
          <w:color w:val="7E7E7E"/>
        </w:rPr>
        <w:t>its</w:t>
      </w:r>
      <w:proofErr w:type="spellEnd"/>
      <w:r w:rsidRPr="00725144">
        <w:rPr>
          <w:bCs/>
          <w:i/>
          <w:iCs/>
          <w:color w:val="7E7E7E"/>
        </w:rPr>
        <w:t xml:space="preserve"> </w:t>
      </w:r>
      <w:proofErr w:type="spellStart"/>
      <w:r w:rsidRPr="00725144">
        <w:rPr>
          <w:bCs/>
          <w:i/>
          <w:iCs/>
          <w:color w:val="7E7E7E"/>
        </w:rPr>
        <w:t>turnover</w:t>
      </w:r>
      <w:proofErr w:type="spellEnd"/>
      <w:r w:rsidRPr="00725144">
        <w:rPr>
          <w:bCs/>
          <w:i/>
          <w:iCs/>
          <w:color w:val="7E7E7E"/>
        </w:rPr>
        <w:t xml:space="preserve"> </w:t>
      </w:r>
      <w:proofErr w:type="spellStart"/>
      <w:r w:rsidRPr="00725144">
        <w:rPr>
          <w:bCs/>
          <w:i/>
          <w:iCs/>
          <w:color w:val="7E7E7E"/>
        </w:rPr>
        <w:t>abroad</w:t>
      </w:r>
      <w:proofErr w:type="spellEnd"/>
      <w:r w:rsidRPr="00725144">
        <w:rPr>
          <w:bCs/>
          <w:i/>
          <w:iCs/>
          <w:color w:val="7E7E7E"/>
        </w:rPr>
        <w:t>.</w:t>
      </w:r>
    </w:p>
    <w:p w14:paraId="3B7C2A86" w14:textId="2480598D" w:rsidR="0056363A" w:rsidRDefault="0056363A" w:rsidP="005F229B">
      <w:pPr>
        <w:tabs>
          <w:tab w:val="left" w:pos="5670"/>
        </w:tabs>
        <w:autoSpaceDE w:val="0"/>
        <w:autoSpaceDN w:val="0"/>
        <w:adjustRightInd w:val="0"/>
        <w:spacing w:line="340" w:lineRule="exact"/>
        <w:ind w:right="1133"/>
        <w:jc w:val="both"/>
        <w:rPr>
          <w:bCs/>
          <w:i/>
          <w:iCs/>
          <w:color w:val="7E7E7E"/>
        </w:rPr>
      </w:pPr>
    </w:p>
    <w:p w14:paraId="6AF84A84" w14:textId="77777777" w:rsidR="00721903" w:rsidRPr="00725144" w:rsidRDefault="00721903" w:rsidP="005F229B">
      <w:pPr>
        <w:tabs>
          <w:tab w:val="left" w:pos="5670"/>
        </w:tabs>
        <w:autoSpaceDE w:val="0"/>
        <w:autoSpaceDN w:val="0"/>
        <w:adjustRightInd w:val="0"/>
        <w:spacing w:line="340" w:lineRule="exact"/>
        <w:ind w:right="1133"/>
        <w:jc w:val="both"/>
        <w:rPr>
          <w:bCs/>
          <w:i/>
          <w:iCs/>
          <w:color w:val="7E7E7E"/>
        </w:rPr>
      </w:pPr>
    </w:p>
    <w:p w14:paraId="7BAEC53F" w14:textId="5F74991D" w:rsidR="005F229B" w:rsidRPr="00725144" w:rsidRDefault="005F229B" w:rsidP="00725144">
      <w:pPr>
        <w:pStyle w:val="KeinLeerraum"/>
        <w:rPr>
          <w:rFonts w:ascii="Arial" w:hAnsi="Arial" w:cs="Arial"/>
          <w:b/>
          <w:bCs/>
          <w:color w:val="808080" w:themeColor="background1" w:themeShade="80"/>
        </w:rPr>
      </w:pPr>
      <w:r w:rsidRPr="00725144">
        <w:rPr>
          <w:rFonts w:ascii="Arial" w:hAnsi="Arial" w:cs="Arial"/>
          <w:b/>
          <w:bCs/>
          <w:color w:val="808080" w:themeColor="background1" w:themeShade="80"/>
        </w:rPr>
        <w:t xml:space="preserve">Press </w:t>
      </w:r>
      <w:r w:rsidR="00725144">
        <w:rPr>
          <w:rFonts w:ascii="Arial" w:hAnsi="Arial" w:cs="Arial"/>
          <w:b/>
          <w:bCs/>
          <w:color w:val="808080" w:themeColor="background1" w:themeShade="80"/>
        </w:rPr>
        <w:t>C</w:t>
      </w:r>
      <w:r w:rsidRPr="00725144">
        <w:rPr>
          <w:rFonts w:ascii="Arial" w:hAnsi="Arial" w:cs="Arial"/>
          <w:b/>
          <w:bCs/>
          <w:color w:val="808080" w:themeColor="background1" w:themeShade="80"/>
        </w:rPr>
        <w:t xml:space="preserve">ontact at EFAFLEX: </w:t>
      </w:r>
      <w:r w:rsidRPr="00725144">
        <w:rPr>
          <w:rFonts w:ascii="Arial" w:hAnsi="Arial" w:cs="Arial"/>
          <w:b/>
          <w:bCs/>
          <w:color w:val="808080" w:themeColor="background1" w:themeShade="80"/>
        </w:rPr>
        <w:tab/>
      </w:r>
      <w:r w:rsidRPr="00725144">
        <w:rPr>
          <w:rFonts w:ascii="Arial" w:hAnsi="Arial" w:cs="Arial"/>
          <w:b/>
          <w:bCs/>
          <w:color w:val="808080" w:themeColor="background1" w:themeShade="80"/>
        </w:rPr>
        <w:tab/>
      </w:r>
      <w:r w:rsidRPr="00725144">
        <w:rPr>
          <w:rFonts w:ascii="Arial" w:hAnsi="Arial" w:cs="Arial"/>
          <w:b/>
          <w:bCs/>
          <w:color w:val="808080" w:themeColor="background1" w:themeShade="80"/>
        </w:rPr>
        <w:tab/>
        <w:t>Editor:</w:t>
      </w:r>
    </w:p>
    <w:p w14:paraId="7AD1F4AC" w14:textId="7E31CD4B" w:rsidR="005F229B" w:rsidRPr="00725144" w:rsidRDefault="005F229B" w:rsidP="00725144">
      <w:pPr>
        <w:pStyle w:val="KeinLeerraum"/>
        <w:rPr>
          <w:rFonts w:ascii="Arial" w:hAnsi="Arial" w:cs="Arial"/>
          <w:color w:val="808080" w:themeColor="background1" w:themeShade="80"/>
        </w:rPr>
      </w:pPr>
      <w:r w:rsidRPr="00725144">
        <w:rPr>
          <w:rFonts w:ascii="Arial" w:hAnsi="Arial" w:cs="Arial"/>
          <w:color w:val="808080" w:themeColor="background1" w:themeShade="80"/>
        </w:rPr>
        <w:t xml:space="preserve">Ms. Jasmin Jobst </w:t>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t>LINK Communication</w:t>
      </w:r>
    </w:p>
    <w:p w14:paraId="63A4752D" w14:textId="5A9AD26F" w:rsidR="005F229B" w:rsidRPr="00725144" w:rsidRDefault="005F229B" w:rsidP="00725144">
      <w:pPr>
        <w:pStyle w:val="KeinLeerraum"/>
        <w:rPr>
          <w:rFonts w:ascii="Arial" w:hAnsi="Arial" w:cs="Arial"/>
          <w:color w:val="808080" w:themeColor="background1" w:themeShade="80"/>
        </w:rPr>
      </w:pPr>
      <w:r w:rsidRPr="00725144">
        <w:rPr>
          <w:rFonts w:ascii="Arial" w:hAnsi="Arial" w:cs="Arial"/>
          <w:color w:val="808080" w:themeColor="background1" w:themeShade="80"/>
        </w:rPr>
        <w:t xml:space="preserve">Tel.: +49 8765 82-525 </w:t>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t>Ms. Ariane Müller</w:t>
      </w:r>
    </w:p>
    <w:p w14:paraId="37302194" w14:textId="3A18D6AB" w:rsidR="005F229B" w:rsidRPr="00725144" w:rsidRDefault="005F229B" w:rsidP="00725144">
      <w:pPr>
        <w:pStyle w:val="KeinLeerraum"/>
        <w:rPr>
          <w:rFonts w:ascii="Arial" w:hAnsi="Arial" w:cs="Arial"/>
          <w:color w:val="808080" w:themeColor="background1" w:themeShade="80"/>
        </w:rPr>
      </w:pPr>
      <w:r w:rsidRPr="00725144">
        <w:rPr>
          <w:rFonts w:ascii="Arial" w:hAnsi="Arial" w:cs="Arial"/>
          <w:color w:val="808080" w:themeColor="background1" w:themeShade="80"/>
        </w:rPr>
        <w:t xml:space="preserve">Email: Jasmin.Jobst@efaflex.com </w:t>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t>Tel.: +49 5123 4078008</w:t>
      </w:r>
    </w:p>
    <w:p w14:paraId="7DE6407B" w14:textId="758E0D5F" w:rsidR="00FE3AC0" w:rsidRPr="00725144" w:rsidRDefault="005F229B" w:rsidP="00725144">
      <w:pPr>
        <w:pStyle w:val="KeinLeerraum"/>
        <w:rPr>
          <w:rFonts w:ascii="Arial" w:hAnsi="Arial" w:cs="Arial"/>
          <w:color w:val="808080" w:themeColor="background1" w:themeShade="80"/>
        </w:rPr>
      </w:pPr>
      <w:r w:rsidRPr="00725144">
        <w:rPr>
          <w:rFonts w:ascii="Arial" w:hAnsi="Arial" w:cs="Arial"/>
          <w:color w:val="808080" w:themeColor="background1" w:themeShade="80"/>
        </w:rPr>
        <w:t xml:space="preserve">Web: www.efaflex.com </w:t>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r>
      <w:r w:rsidRPr="00725144">
        <w:rPr>
          <w:rFonts w:ascii="Arial" w:hAnsi="Arial" w:cs="Arial"/>
          <w:color w:val="808080" w:themeColor="background1" w:themeShade="80"/>
        </w:rPr>
        <w:tab/>
        <w:t>Email: Info@link-kommunikation.de</w:t>
      </w:r>
    </w:p>
    <w:sectPr w:rsidR="00FE3AC0" w:rsidRPr="00725144" w:rsidSect="009704DD">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BCE09" w14:textId="77777777" w:rsidR="00ED15A3" w:rsidRDefault="00ED15A3">
      <w:r>
        <w:separator/>
      </w:r>
    </w:p>
  </w:endnote>
  <w:endnote w:type="continuationSeparator" w:id="0">
    <w:p w14:paraId="74E48D3D" w14:textId="77777777" w:rsidR="00ED15A3" w:rsidRDefault="00ED1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DCE7" w14:textId="77777777" w:rsidR="009B5736" w:rsidRDefault="009B57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33B195F4" w14:textId="77777777" w:rsidR="00A25BE6" w:rsidRPr="00A25BE6" w:rsidRDefault="00A25BE6" w:rsidP="00A25BE6">
        <w:pPr>
          <w:pStyle w:val="Fuzeile"/>
          <w:rPr>
            <w:color w:val="FF8C00"/>
          </w:rPr>
        </w:pPr>
        <w:r>
          <w:rPr>
            <w:noProof/>
            <w:color w:val="FF8C00"/>
          </w:rPr>
          <mc:AlternateContent>
            <mc:Choice Requires="wps">
              <w:drawing>
                <wp:anchor distT="0" distB="0" distL="114300" distR="114300" simplePos="0" relativeHeight="251659264" behindDoc="0" locked="0" layoutInCell="1" allowOverlap="1" wp14:anchorId="419C3AE2" wp14:editId="218BCE24">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0D95BF6"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" strokecolor="#ff8c00" strokeweight="1.25pt">
                  <v:stroke joinstyle="miter"/>
                </v:line>
              </w:pict>
            </mc:Fallback>
          </mc:AlternateContent>
        </w:r>
      </w:p>
      <w:p w14:paraId="3ED293DF"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C7409A">
          <w:rPr>
            <w:noProof/>
            <w:color w:val="7E7E7E"/>
          </w:rPr>
          <w:t>2</w:t>
        </w:r>
        <w:r w:rsidRPr="009704DD">
          <w:rPr>
            <w:color w:val="7E7E7E"/>
          </w:rPr>
          <w:fldChar w:fldCharType="end"/>
        </w:r>
      </w:p>
    </w:sdtContent>
  </w:sdt>
  <w:p w14:paraId="2F7FB0DF"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50B13334" w14:textId="77777777" w:rsidR="002642D4" w:rsidRDefault="002642D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3E892" w14:textId="77777777" w:rsidR="009B5736" w:rsidRDefault="009B57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0F4FB" w14:textId="77777777" w:rsidR="00ED15A3" w:rsidRDefault="00ED15A3">
      <w:r>
        <w:separator/>
      </w:r>
    </w:p>
  </w:footnote>
  <w:footnote w:type="continuationSeparator" w:id="0">
    <w:p w14:paraId="06877544" w14:textId="77777777" w:rsidR="00ED15A3" w:rsidRDefault="00ED1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4004" w14:textId="77777777" w:rsidR="009B5736" w:rsidRDefault="009B57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4C6" w14:textId="77777777" w:rsidR="00FE3AC0" w:rsidRDefault="004A02D7" w:rsidP="002642D4">
    <w:pPr>
      <w:pStyle w:val="Kopfzeile"/>
      <w:tabs>
        <w:tab w:val="clear" w:pos="9072"/>
        <w:tab w:val="left" w:pos="6495"/>
      </w:tabs>
      <w:jc w:val="center"/>
    </w:pPr>
    <w:r>
      <w:rPr>
        <w:noProof/>
      </w:rPr>
      <w:drawing>
        <wp:inline distT="0" distB="0" distL="0" distR="0" wp14:anchorId="5A0CAF65" wp14:editId="6581F799">
          <wp:extent cx="2697556"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697556" cy="41266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2691D" w14:textId="77777777" w:rsidR="009B5736" w:rsidRDefault="009B573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B"/>
    <w:rsid w:val="0000003B"/>
    <w:rsid w:val="000005A4"/>
    <w:rsid w:val="00015377"/>
    <w:rsid w:val="00015C33"/>
    <w:rsid w:val="000266AB"/>
    <w:rsid w:val="000315D0"/>
    <w:rsid w:val="00051EFE"/>
    <w:rsid w:val="00054704"/>
    <w:rsid w:val="000621D4"/>
    <w:rsid w:val="000634F8"/>
    <w:rsid w:val="00064E91"/>
    <w:rsid w:val="00075D5B"/>
    <w:rsid w:val="000919C4"/>
    <w:rsid w:val="000A382E"/>
    <w:rsid w:val="000B46A1"/>
    <w:rsid w:val="000C000C"/>
    <w:rsid w:val="000C0FD6"/>
    <w:rsid w:val="000D3751"/>
    <w:rsid w:val="000E4C82"/>
    <w:rsid w:val="00101813"/>
    <w:rsid w:val="00107B07"/>
    <w:rsid w:val="001105A6"/>
    <w:rsid w:val="00122E39"/>
    <w:rsid w:val="00124F38"/>
    <w:rsid w:val="00132F1F"/>
    <w:rsid w:val="00135EA5"/>
    <w:rsid w:val="001458C3"/>
    <w:rsid w:val="00146CC9"/>
    <w:rsid w:val="00147CA9"/>
    <w:rsid w:val="00147CF9"/>
    <w:rsid w:val="00151C3C"/>
    <w:rsid w:val="0015665E"/>
    <w:rsid w:val="00160618"/>
    <w:rsid w:val="00163D47"/>
    <w:rsid w:val="00166858"/>
    <w:rsid w:val="00170FFD"/>
    <w:rsid w:val="00181660"/>
    <w:rsid w:val="001816B7"/>
    <w:rsid w:val="0019350F"/>
    <w:rsid w:val="00196008"/>
    <w:rsid w:val="001A0801"/>
    <w:rsid w:val="001A0A21"/>
    <w:rsid w:val="001A3265"/>
    <w:rsid w:val="001B46ED"/>
    <w:rsid w:val="001D2312"/>
    <w:rsid w:val="001E6148"/>
    <w:rsid w:val="001F0C9A"/>
    <w:rsid w:val="001F546D"/>
    <w:rsid w:val="0020035E"/>
    <w:rsid w:val="00202D86"/>
    <w:rsid w:val="002055C4"/>
    <w:rsid w:val="002155D6"/>
    <w:rsid w:val="0022101F"/>
    <w:rsid w:val="00221D0A"/>
    <w:rsid w:val="00222643"/>
    <w:rsid w:val="002230E4"/>
    <w:rsid w:val="00233258"/>
    <w:rsid w:val="0023357F"/>
    <w:rsid w:val="00233CBB"/>
    <w:rsid w:val="00234797"/>
    <w:rsid w:val="00243875"/>
    <w:rsid w:val="00253B17"/>
    <w:rsid w:val="002642D4"/>
    <w:rsid w:val="002711DB"/>
    <w:rsid w:val="00271599"/>
    <w:rsid w:val="00274646"/>
    <w:rsid w:val="0028681A"/>
    <w:rsid w:val="00293A04"/>
    <w:rsid w:val="00295B3E"/>
    <w:rsid w:val="00296101"/>
    <w:rsid w:val="00296BF0"/>
    <w:rsid w:val="002A3BD9"/>
    <w:rsid w:val="002A7E79"/>
    <w:rsid w:val="002B039F"/>
    <w:rsid w:val="002B15C2"/>
    <w:rsid w:val="002B3C2B"/>
    <w:rsid w:val="002B63A8"/>
    <w:rsid w:val="002B6FF0"/>
    <w:rsid w:val="002D244A"/>
    <w:rsid w:val="002D4E65"/>
    <w:rsid w:val="002D7F81"/>
    <w:rsid w:val="002E013D"/>
    <w:rsid w:val="003236D6"/>
    <w:rsid w:val="00324308"/>
    <w:rsid w:val="00325DC3"/>
    <w:rsid w:val="003263ED"/>
    <w:rsid w:val="0033072D"/>
    <w:rsid w:val="00330A91"/>
    <w:rsid w:val="00333710"/>
    <w:rsid w:val="00341D0F"/>
    <w:rsid w:val="00345030"/>
    <w:rsid w:val="00352CFE"/>
    <w:rsid w:val="003539EE"/>
    <w:rsid w:val="003557A7"/>
    <w:rsid w:val="00355853"/>
    <w:rsid w:val="00363A58"/>
    <w:rsid w:val="00372D4B"/>
    <w:rsid w:val="00373FB8"/>
    <w:rsid w:val="003814D1"/>
    <w:rsid w:val="00381DAA"/>
    <w:rsid w:val="00393B98"/>
    <w:rsid w:val="00397DB8"/>
    <w:rsid w:val="003B2148"/>
    <w:rsid w:val="003B68B7"/>
    <w:rsid w:val="003B68EC"/>
    <w:rsid w:val="003C4407"/>
    <w:rsid w:val="003C6503"/>
    <w:rsid w:val="003C6AB5"/>
    <w:rsid w:val="003D2895"/>
    <w:rsid w:val="003E1252"/>
    <w:rsid w:val="003E42ED"/>
    <w:rsid w:val="003E4C7B"/>
    <w:rsid w:val="003F49F1"/>
    <w:rsid w:val="0041627B"/>
    <w:rsid w:val="00423993"/>
    <w:rsid w:val="004243DC"/>
    <w:rsid w:val="00431DD3"/>
    <w:rsid w:val="00436286"/>
    <w:rsid w:val="0044401E"/>
    <w:rsid w:val="0044416C"/>
    <w:rsid w:val="00445F8E"/>
    <w:rsid w:val="004501DF"/>
    <w:rsid w:val="00450CA6"/>
    <w:rsid w:val="00454C82"/>
    <w:rsid w:val="0045669A"/>
    <w:rsid w:val="004600C8"/>
    <w:rsid w:val="004605D9"/>
    <w:rsid w:val="0046457B"/>
    <w:rsid w:val="00465224"/>
    <w:rsid w:val="0047336E"/>
    <w:rsid w:val="004804B3"/>
    <w:rsid w:val="00486378"/>
    <w:rsid w:val="0049373D"/>
    <w:rsid w:val="00493ECE"/>
    <w:rsid w:val="004A02D7"/>
    <w:rsid w:val="004A25EE"/>
    <w:rsid w:val="004B6040"/>
    <w:rsid w:val="004B7109"/>
    <w:rsid w:val="004C23B5"/>
    <w:rsid w:val="004C23E5"/>
    <w:rsid w:val="004C33FA"/>
    <w:rsid w:val="004D5537"/>
    <w:rsid w:val="004E2A85"/>
    <w:rsid w:val="004F1CC8"/>
    <w:rsid w:val="004F1F16"/>
    <w:rsid w:val="004F5CFD"/>
    <w:rsid w:val="00500726"/>
    <w:rsid w:val="00502825"/>
    <w:rsid w:val="00514903"/>
    <w:rsid w:val="0051499A"/>
    <w:rsid w:val="00522422"/>
    <w:rsid w:val="0053183D"/>
    <w:rsid w:val="005352F1"/>
    <w:rsid w:val="00540257"/>
    <w:rsid w:val="0056363A"/>
    <w:rsid w:val="005749EF"/>
    <w:rsid w:val="005762E8"/>
    <w:rsid w:val="00580DDE"/>
    <w:rsid w:val="00586E0F"/>
    <w:rsid w:val="005923DD"/>
    <w:rsid w:val="00595CE7"/>
    <w:rsid w:val="005970B7"/>
    <w:rsid w:val="005B416A"/>
    <w:rsid w:val="005B5483"/>
    <w:rsid w:val="005C3463"/>
    <w:rsid w:val="005D2620"/>
    <w:rsid w:val="005E35B4"/>
    <w:rsid w:val="005F229B"/>
    <w:rsid w:val="00602DE9"/>
    <w:rsid w:val="00621262"/>
    <w:rsid w:val="00633544"/>
    <w:rsid w:val="00635522"/>
    <w:rsid w:val="006355BD"/>
    <w:rsid w:val="00640636"/>
    <w:rsid w:val="006450AC"/>
    <w:rsid w:val="00645D1D"/>
    <w:rsid w:val="00654CC5"/>
    <w:rsid w:val="00660F32"/>
    <w:rsid w:val="00665300"/>
    <w:rsid w:val="006658D4"/>
    <w:rsid w:val="00665D24"/>
    <w:rsid w:val="006721B6"/>
    <w:rsid w:val="0067370D"/>
    <w:rsid w:val="00682165"/>
    <w:rsid w:val="00682691"/>
    <w:rsid w:val="006A7C21"/>
    <w:rsid w:val="006C03FD"/>
    <w:rsid w:val="006C326D"/>
    <w:rsid w:val="006C64A6"/>
    <w:rsid w:val="006D2EBF"/>
    <w:rsid w:val="006D6F4E"/>
    <w:rsid w:val="006E2509"/>
    <w:rsid w:val="006E7FBD"/>
    <w:rsid w:val="006F4B62"/>
    <w:rsid w:val="006F6F9C"/>
    <w:rsid w:val="00704388"/>
    <w:rsid w:val="007045FD"/>
    <w:rsid w:val="00715CA8"/>
    <w:rsid w:val="00716AF3"/>
    <w:rsid w:val="00721903"/>
    <w:rsid w:val="00725144"/>
    <w:rsid w:val="007251E8"/>
    <w:rsid w:val="00741230"/>
    <w:rsid w:val="007437EA"/>
    <w:rsid w:val="00751BE5"/>
    <w:rsid w:val="00754F80"/>
    <w:rsid w:val="0077057C"/>
    <w:rsid w:val="0078497C"/>
    <w:rsid w:val="00793308"/>
    <w:rsid w:val="0079709C"/>
    <w:rsid w:val="007A0550"/>
    <w:rsid w:val="007A2E59"/>
    <w:rsid w:val="007A32ED"/>
    <w:rsid w:val="007C209B"/>
    <w:rsid w:val="007D4A4D"/>
    <w:rsid w:val="007D59EF"/>
    <w:rsid w:val="007E164C"/>
    <w:rsid w:val="007E467E"/>
    <w:rsid w:val="007F4C25"/>
    <w:rsid w:val="007F5D52"/>
    <w:rsid w:val="00811C60"/>
    <w:rsid w:val="0081268D"/>
    <w:rsid w:val="00815205"/>
    <w:rsid w:val="0081571D"/>
    <w:rsid w:val="0081639B"/>
    <w:rsid w:val="00823F16"/>
    <w:rsid w:val="008265EC"/>
    <w:rsid w:val="00830494"/>
    <w:rsid w:val="00831214"/>
    <w:rsid w:val="00841853"/>
    <w:rsid w:val="00842B3B"/>
    <w:rsid w:val="008456D7"/>
    <w:rsid w:val="00845D19"/>
    <w:rsid w:val="00853A8E"/>
    <w:rsid w:val="00854A1F"/>
    <w:rsid w:val="00856E7A"/>
    <w:rsid w:val="00865AE8"/>
    <w:rsid w:val="00891E21"/>
    <w:rsid w:val="008A00B9"/>
    <w:rsid w:val="008A3EF7"/>
    <w:rsid w:val="008B1AF8"/>
    <w:rsid w:val="008B6092"/>
    <w:rsid w:val="008B6D9F"/>
    <w:rsid w:val="008D2E0C"/>
    <w:rsid w:val="008E2112"/>
    <w:rsid w:val="008E59AB"/>
    <w:rsid w:val="008F03E7"/>
    <w:rsid w:val="008F1068"/>
    <w:rsid w:val="008F2088"/>
    <w:rsid w:val="00900E58"/>
    <w:rsid w:val="00901ADB"/>
    <w:rsid w:val="00903F97"/>
    <w:rsid w:val="009043A1"/>
    <w:rsid w:val="009101B8"/>
    <w:rsid w:val="00923953"/>
    <w:rsid w:val="0093634A"/>
    <w:rsid w:val="0094071D"/>
    <w:rsid w:val="00945069"/>
    <w:rsid w:val="00945938"/>
    <w:rsid w:val="00947C2E"/>
    <w:rsid w:val="00966FBA"/>
    <w:rsid w:val="00967FB3"/>
    <w:rsid w:val="009704DD"/>
    <w:rsid w:val="00992165"/>
    <w:rsid w:val="0099554A"/>
    <w:rsid w:val="0099793F"/>
    <w:rsid w:val="009A13F2"/>
    <w:rsid w:val="009B047C"/>
    <w:rsid w:val="009B3707"/>
    <w:rsid w:val="009B5736"/>
    <w:rsid w:val="009C06E6"/>
    <w:rsid w:val="009C45F7"/>
    <w:rsid w:val="009C63EB"/>
    <w:rsid w:val="009D2B71"/>
    <w:rsid w:val="009D3177"/>
    <w:rsid w:val="009D5758"/>
    <w:rsid w:val="009D59F1"/>
    <w:rsid w:val="009E79E2"/>
    <w:rsid w:val="009F3E8A"/>
    <w:rsid w:val="009F70FE"/>
    <w:rsid w:val="00A00FFA"/>
    <w:rsid w:val="00A04B77"/>
    <w:rsid w:val="00A05618"/>
    <w:rsid w:val="00A1245A"/>
    <w:rsid w:val="00A21D18"/>
    <w:rsid w:val="00A25BE6"/>
    <w:rsid w:val="00A26D29"/>
    <w:rsid w:val="00A26EEA"/>
    <w:rsid w:val="00A279CC"/>
    <w:rsid w:val="00A32B6A"/>
    <w:rsid w:val="00A34863"/>
    <w:rsid w:val="00A44017"/>
    <w:rsid w:val="00A46F7F"/>
    <w:rsid w:val="00A479B8"/>
    <w:rsid w:val="00A6562E"/>
    <w:rsid w:val="00A66110"/>
    <w:rsid w:val="00A66BD9"/>
    <w:rsid w:val="00A72424"/>
    <w:rsid w:val="00A730B5"/>
    <w:rsid w:val="00A75888"/>
    <w:rsid w:val="00A83234"/>
    <w:rsid w:val="00A8338C"/>
    <w:rsid w:val="00A928AA"/>
    <w:rsid w:val="00A933FE"/>
    <w:rsid w:val="00A94906"/>
    <w:rsid w:val="00A9674A"/>
    <w:rsid w:val="00AA1C04"/>
    <w:rsid w:val="00AB13D7"/>
    <w:rsid w:val="00AB615F"/>
    <w:rsid w:val="00AB6AD6"/>
    <w:rsid w:val="00AC4259"/>
    <w:rsid w:val="00AC44CE"/>
    <w:rsid w:val="00AE09C5"/>
    <w:rsid w:val="00AE23EA"/>
    <w:rsid w:val="00AE57D6"/>
    <w:rsid w:val="00AE6C81"/>
    <w:rsid w:val="00B0611E"/>
    <w:rsid w:val="00B12E53"/>
    <w:rsid w:val="00B13287"/>
    <w:rsid w:val="00B176B0"/>
    <w:rsid w:val="00B20B8B"/>
    <w:rsid w:val="00B4086D"/>
    <w:rsid w:val="00B442EA"/>
    <w:rsid w:val="00B54A05"/>
    <w:rsid w:val="00B551AD"/>
    <w:rsid w:val="00B632C9"/>
    <w:rsid w:val="00B65A78"/>
    <w:rsid w:val="00B66B5B"/>
    <w:rsid w:val="00B67CA2"/>
    <w:rsid w:val="00B72D6F"/>
    <w:rsid w:val="00B7345D"/>
    <w:rsid w:val="00B8254A"/>
    <w:rsid w:val="00BA3134"/>
    <w:rsid w:val="00BA7736"/>
    <w:rsid w:val="00BB2A60"/>
    <w:rsid w:val="00BC280D"/>
    <w:rsid w:val="00BC6B26"/>
    <w:rsid w:val="00BE35DD"/>
    <w:rsid w:val="00BF5073"/>
    <w:rsid w:val="00C13529"/>
    <w:rsid w:val="00C1487A"/>
    <w:rsid w:val="00C21CFC"/>
    <w:rsid w:val="00C24602"/>
    <w:rsid w:val="00C2516C"/>
    <w:rsid w:val="00C26CFB"/>
    <w:rsid w:val="00C31BAB"/>
    <w:rsid w:val="00C36EBA"/>
    <w:rsid w:val="00C43883"/>
    <w:rsid w:val="00C44E00"/>
    <w:rsid w:val="00C53C1D"/>
    <w:rsid w:val="00C57EDE"/>
    <w:rsid w:val="00C62137"/>
    <w:rsid w:val="00C623F9"/>
    <w:rsid w:val="00C63715"/>
    <w:rsid w:val="00C7115C"/>
    <w:rsid w:val="00C7409A"/>
    <w:rsid w:val="00C81173"/>
    <w:rsid w:val="00C82B02"/>
    <w:rsid w:val="00C868F9"/>
    <w:rsid w:val="00CD2DF8"/>
    <w:rsid w:val="00CD4C85"/>
    <w:rsid w:val="00CE26F9"/>
    <w:rsid w:val="00CE308E"/>
    <w:rsid w:val="00CE328D"/>
    <w:rsid w:val="00CF1ECB"/>
    <w:rsid w:val="00CF1FCD"/>
    <w:rsid w:val="00CF49B2"/>
    <w:rsid w:val="00CF6F16"/>
    <w:rsid w:val="00D0158A"/>
    <w:rsid w:val="00D03193"/>
    <w:rsid w:val="00D041B7"/>
    <w:rsid w:val="00D13C48"/>
    <w:rsid w:val="00D16572"/>
    <w:rsid w:val="00D17478"/>
    <w:rsid w:val="00D23BB5"/>
    <w:rsid w:val="00D30606"/>
    <w:rsid w:val="00D42785"/>
    <w:rsid w:val="00D472D9"/>
    <w:rsid w:val="00D50180"/>
    <w:rsid w:val="00D52B2F"/>
    <w:rsid w:val="00D63C69"/>
    <w:rsid w:val="00D66DDC"/>
    <w:rsid w:val="00D67B65"/>
    <w:rsid w:val="00D738CA"/>
    <w:rsid w:val="00D773ED"/>
    <w:rsid w:val="00D91666"/>
    <w:rsid w:val="00D957AC"/>
    <w:rsid w:val="00DA7477"/>
    <w:rsid w:val="00DB3CD2"/>
    <w:rsid w:val="00DC05C4"/>
    <w:rsid w:val="00DD2220"/>
    <w:rsid w:val="00DD3866"/>
    <w:rsid w:val="00DF17FD"/>
    <w:rsid w:val="00DF3E40"/>
    <w:rsid w:val="00E044C2"/>
    <w:rsid w:val="00E1337D"/>
    <w:rsid w:val="00E206FC"/>
    <w:rsid w:val="00E20F10"/>
    <w:rsid w:val="00E25313"/>
    <w:rsid w:val="00E27D27"/>
    <w:rsid w:val="00E403E6"/>
    <w:rsid w:val="00E45F56"/>
    <w:rsid w:val="00E46D87"/>
    <w:rsid w:val="00E520AC"/>
    <w:rsid w:val="00E53F9B"/>
    <w:rsid w:val="00E54543"/>
    <w:rsid w:val="00E575C1"/>
    <w:rsid w:val="00E64D7A"/>
    <w:rsid w:val="00E72C8E"/>
    <w:rsid w:val="00E81D97"/>
    <w:rsid w:val="00EB4D1C"/>
    <w:rsid w:val="00EC03A4"/>
    <w:rsid w:val="00EC1C36"/>
    <w:rsid w:val="00EC3D71"/>
    <w:rsid w:val="00ED123F"/>
    <w:rsid w:val="00ED15A3"/>
    <w:rsid w:val="00ED2F5A"/>
    <w:rsid w:val="00ED4413"/>
    <w:rsid w:val="00EE55AA"/>
    <w:rsid w:val="00EE61B3"/>
    <w:rsid w:val="00EF1918"/>
    <w:rsid w:val="00EF4EFA"/>
    <w:rsid w:val="00F07C48"/>
    <w:rsid w:val="00F34E1E"/>
    <w:rsid w:val="00F37F2B"/>
    <w:rsid w:val="00F402BC"/>
    <w:rsid w:val="00F418CA"/>
    <w:rsid w:val="00F52756"/>
    <w:rsid w:val="00F5548B"/>
    <w:rsid w:val="00F611FA"/>
    <w:rsid w:val="00F62EB8"/>
    <w:rsid w:val="00F63068"/>
    <w:rsid w:val="00F74110"/>
    <w:rsid w:val="00F8224E"/>
    <w:rsid w:val="00F8388D"/>
    <w:rsid w:val="00FA14B8"/>
    <w:rsid w:val="00FA6826"/>
    <w:rsid w:val="00FA6839"/>
    <w:rsid w:val="00FC14EB"/>
    <w:rsid w:val="00FC208B"/>
    <w:rsid w:val="00FC4BDB"/>
    <w:rsid w:val="00FD3164"/>
    <w:rsid w:val="00FD3288"/>
    <w:rsid w:val="00FD3384"/>
    <w:rsid w:val="00FD3D76"/>
    <w:rsid w:val="00FD7B27"/>
    <w:rsid w:val="00FE230D"/>
    <w:rsid w:val="00FE25DF"/>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F87E1"/>
  <w15:docId w15:val="{195626B9-AD08-44F1-A3BF-CB46F5F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customStyle="1" w:styleId="NichtaufgelsteErwhnung1">
    <w:name w:val="Nicht aufgelöste Erwähnung1"/>
    <w:basedOn w:val="Absatz-Standardschriftart"/>
    <w:uiPriority w:val="99"/>
    <w:semiHidden/>
    <w:unhideWhenUsed/>
    <w:rsid w:val="002B3C2B"/>
    <w:rPr>
      <w:color w:val="605E5C"/>
      <w:shd w:val="clear" w:color="auto" w:fill="E1DFDD"/>
    </w:rPr>
  </w:style>
  <w:style w:type="paragraph" w:styleId="KeinLeerraum">
    <w:name w:val="No Spacing"/>
    <w:uiPriority w:val="1"/>
    <w:qFormat/>
    <w:rsid w:val="00621262"/>
    <w:rPr>
      <w:rFonts w:ascii="Calibri" w:eastAsia="Calibri" w:hAnsi="Calibri"/>
      <w:sz w:val="22"/>
      <w:szCs w:val="22"/>
      <w:lang w:eastAsia="en-US"/>
    </w:rPr>
  </w:style>
  <w:style w:type="paragraph" w:styleId="Sprechblasentext">
    <w:name w:val="Balloon Text"/>
    <w:basedOn w:val="Standard"/>
    <w:link w:val="SprechblasentextZchn"/>
    <w:semiHidden/>
    <w:unhideWhenUsed/>
    <w:rsid w:val="00CE308E"/>
    <w:rPr>
      <w:rFonts w:ascii="Tahoma" w:hAnsi="Tahoma" w:cs="Tahoma"/>
      <w:sz w:val="16"/>
      <w:szCs w:val="16"/>
    </w:rPr>
  </w:style>
  <w:style w:type="character" w:customStyle="1" w:styleId="SprechblasentextZchn">
    <w:name w:val="Sprechblasentext Zchn"/>
    <w:basedOn w:val="Absatz-Standardschriftart"/>
    <w:link w:val="Sprechblasentext"/>
    <w:semiHidden/>
    <w:rsid w:val="00CE308E"/>
    <w:rPr>
      <w:rFonts w:ascii="Tahoma" w:hAnsi="Tahoma" w:cs="Tahoma"/>
      <w:sz w:val="16"/>
      <w:szCs w:val="16"/>
    </w:rPr>
  </w:style>
  <w:style w:type="character" w:styleId="Kommentarzeichen">
    <w:name w:val="annotation reference"/>
    <w:basedOn w:val="Absatz-Standardschriftart"/>
    <w:semiHidden/>
    <w:unhideWhenUsed/>
    <w:rsid w:val="00A66110"/>
    <w:rPr>
      <w:sz w:val="16"/>
      <w:szCs w:val="16"/>
    </w:rPr>
  </w:style>
  <w:style w:type="paragraph" w:styleId="Kommentartext">
    <w:name w:val="annotation text"/>
    <w:basedOn w:val="Standard"/>
    <w:link w:val="KommentartextZchn"/>
    <w:semiHidden/>
    <w:unhideWhenUsed/>
    <w:rsid w:val="00A66110"/>
    <w:rPr>
      <w:sz w:val="20"/>
      <w:szCs w:val="20"/>
    </w:rPr>
  </w:style>
  <w:style w:type="character" w:customStyle="1" w:styleId="KommentartextZchn">
    <w:name w:val="Kommentartext Zchn"/>
    <w:basedOn w:val="Absatz-Standardschriftart"/>
    <w:link w:val="Kommentartext"/>
    <w:semiHidden/>
    <w:rsid w:val="00A66110"/>
    <w:rPr>
      <w:rFonts w:ascii="Arial" w:hAnsi="Arial" w:cs="Arial"/>
    </w:rPr>
  </w:style>
  <w:style w:type="paragraph" w:styleId="Kommentarthema">
    <w:name w:val="annotation subject"/>
    <w:basedOn w:val="Kommentartext"/>
    <w:next w:val="Kommentartext"/>
    <w:link w:val="KommentarthemaZchn"/>
    <w:semiHidden/>
    <w:unhideWhenUsed/>
    <w:rsid w:val="00A66110"/>
    <w:rPr>
      <w:b/>
      <w:bCs/>
    </w:rPr>
  </w:style>
  <w:style w:type="character" w:customStyle="1" w:styleId="KommentarthemaZchn">
    <w:name w:val="Kommentarthema Zchn"/>
    <w:basedOn w:val="KommentartextZchn"/>
    <w:link w:val="Kommentarthema"/>
    <w:semiHidden/>
    <w:rsid w:val="00A66110"/>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22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33B81-B443-4682-95F9-50E5CBC9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4018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EFAFLEX GmbH &amp; Co. KG</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Alexander Beck</dc:creator>
  <cp:lastModifiedBy>Söldner Verena</cp:lastModifiedBy>
  <cp:revision>4</cp:revision>
  <cp:lastPrinted>2018-09-27T06:38:00Z</cp:lastPrinted>
  <dcterms:created xsi:type="dcterms:W3CDTF">2023-04-11T09:20:00Z</dcterms:created>
  <dcterms:modified xsi:type="dcterms:W3CDTF">2023-04-11T13:40:00Z</dcterms:modified>
</cp:coreProperties>
</file>