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3CA7D"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0544B017" wp14:editId="37240A25">
                <wp:simplePos x="0" y="0"/>
                <wp:positionH relativeFrom="column">
                  <wp:posOffset>3067685</wp:posOffset>
                </wp:positionH>
                <wp:positionV relativeFrom="paragraph">
                  <wp:posOffset>-86995</wp:posOffset>
                </wp:positionV>
                <wp:extent cx="2305050"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2305050" cy="304800"/>
                        </a:xfrm>
                        <a:prstGeom prst="rect">
                          <a:avLst/>
                        </a:prstGeom>
                        <a:noFill/>
                        <a:ln w="6350">
                          <a:noFill/>
                        </a:ln>
                      </wps:spPr>
                      <wps:txbx>
                        <w:txbxContent>
                          <w:p w14:paraId="0B6FECFC" w14:textId="77777777" w:rsidR="00454C82" w:rsidRPr="00E45F56" w:rsidRDefault="00FF7F0F">
                            <w:pPr>
                              <w:rPr>
                                <w:color w:val="FFFFFF" w:themeColor="background1"/>
                                <w:sz w:val="32"/>
                                <w:szCs w:val="32"/>
                              </w:rPr>
                            </w:pPr>
                            <w:r>
                              <w:rPr>
                                <w:color w:val="FFFFFF" w:themeColor="background1"/>
                                <w:sz w:val="32"/>
                                <w:szCs w:val="32"/>
                              </w:rPr>
                              <w:t>ANWENDERBERICHT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44B017" id="_x0000_t202" coordsize="21600,21600" o:spt="202" path="m,l,21600r21600,l21600,xe">
                <v:stroke joinstyle="miter"/>
                <v:path gradientshapeok="t" o:connecttype="rect"/>
              </v:shapetype>
              <v:shape id="Textfeld 6" o:spid="_x0000_s1026" type="#_x0000_t202" style="position:absolute;margin-left:241.55pt;margin-top:-6.85pt;width:18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" filled="f" stroked="f" strokeweight=".5pt">
                <v:textbox>
                  <w:txbxContent>
                    <w:p w14:paraId="0B6FECFC" w14:textId="77777777" w:rsidR="00454C82" w:rsidRPr="00E45F56" w:rsidRDefault="00FF7F0F">
                      <w:pPr>
                        <w:rPr>
                          <w:color w:val="FFFFFF" w:themeColor="background1"/>
                          <w:sz w:val="32"/>
                          <w:szCs w:val="32"/>
                        </w:rPr>
                      </w:pPr>
                      <w:r>
                        <w:rPr>
                          <w:color w:val="FFFFFF" w:themeColor="background1"/>
                          <w:sz w:val="32"/>
                          <w:szCs w:val="32"/>
                        </w:rPr>
                        <w:t>ANWENDERBERICHT</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CA5F239" wp14:editId="054A6B2C">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296535"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FE3135" wp14:editId="3CB276E6">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BB4F7"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" fillcolor="#7e7e7e" stroked="f" strokeweight="1pt">
                <v:fill opacity="47288f"/>
                <w10:wrap anchorx="page"/>
              </v:rect>
            </w:pict>
          </mc:Fallback>
        </mc:AlternateContent>
      </w:r>
    </w:p>
    <w:p w14:paraId="5D7BFFF0" w14:textId="77777777" w:rsidR="00B65A78" w:rsidRDefault="00B65A78" w:rsidP="00E45F56">
      <w:pPr>
        <w:tabs>
          <w:tab w:val="left" w:pos="7035"/>
        </w:tabs>
        <w:autoSpaceDE w:val="0"/>
        <w:autoSpaceDN w:val="0"/>
        <w:adjustRightInd w:val="0"/>
        <w:spacing w:line="340" w:lineRule="exact"/>
        <w:ind w:right="1133"/>
        <w:jc w:val="both"/>
      </w:pPr>
    </w:p>
    <w:p w14:paraId="64C5EA09" w14:textId="17B03962" w:rsidR="001366FC" w:rsidRDefault="001366FC" w:rsidP="00F74110">
      <w:pPr>
        <w:tabs>
          <w:tab w:val="left" w:pos="5670"/>
        </w:tabs>
        <w:autoSpaceDE w:val="0"/>
        <w:autoSpaceDN w:val="0"/>
        <w:adjustRightInd w:val="0"/>
        <w:spacing w:line="340" w:lineRule="exact"/>
        <w:ind w:right="1133"/>
        <w:jc w:val="both"/>
        <w:rPr>
          <w:color w:val="7E7E7E"/>
        </w:rPr>
      </w:pPr>
    </w:p>
    <w:p w14:paraId="5E961D78" w14:textId="77777777" w:rsidR="001366FC" w:rsidRDefault="001366FC" w:rsidP="00F74110">
      <w:pPr>
        <w:tabs>
          <w:tab w:val="left" w:pos="5670"/>
        </w:tabs>
        <w:autoSpaceDE w:val="0"/>
        <w:autoSpaceDN w:val="0"/>
        <w:adjustRightInd w:val="0"/>
        <w:spacing w:line="340" w:lineRule="exact"/>
        <w:ind w:right="1133"/>
        <w:jc w:val="both"/>
        <w:rPr>
          <w:color w:val="7E7E7E"/>
        </w:rPr>
      </w:pPr>
    </w:p>
    <w:p w14:paraId="6A33B60A" w14:textId="6E3576FB" w:rsidR="00BA3134" w:rsidRPr="00BA3134" w:rsidRDefault="00BD7FC2" w:rsidP="00831214">
      <w:pPr>
        <w:tabs>
          <w:tab w:val="left" w:pos="5670"/>
        </w:tabs>
        <w:autoSpaceDE w:val="0"/>
        <w:autoSpaceDN w:val="0"/>
        <w:adjustRightInd w:val="0"/>
        <w:spacing w:line="340" w:lineRule="exact"/>
        <w:ind w:right="1133"/>
        <w:jc w:val="both"/>
        <w:rPr>
          <w:b/>
          <w:color w:val="7E7E7E"/>
          <w:sz w:val="34"/>
          <w:szCs w:val="34"/>
        </w:rPr>
      </w:pPr>
      <w:r>
        <w:rPr>
          <w:b/>
          <w:color w:val="7E7E7E"/>
          <w:sz w:val="34"/>
          <w:szCs w:val="34"/>
        </w:rPr>
        <w:t>Spannende Branchenlösungen ergeben vielfältige Einsatzvarianten</w:t>
      </w:r>
    </w:p>
    <w:p w14:paraId="3FD53CE4" w14:textId="43FE21F5" w:rsidR="00831214" w:rsidRPr="00B551AD" w:rsidRDefault="00225E26" w:rsidP="00BA3134">
      <w:pPr>
        <w:tabs>
          <w:tab w:val="left" w:pos="5670"/>
        </w:tabs>
        <w:autoSpaceDE w:val="0"/>
        <w:autoSpaceDN w:val="0"/>
        <w:adjustRightInd w:val="0"/>
        <w:spacing w:before="340" w:line="340" w:lineRule="exact"/>
        <w:ind w:right="1133"/>
        <w:jc w:val="both"/>
        <w:rPr>
          <w:bCs/>
          <w:color w:val="7E7E7E"/>
        </w:rPr>
      </w:pPr>
      <w:r>
        <w:rPr>
          <w:bCs/>
          <w:color w:val="7E7E7E"/>
        </w:rPr>
        <w:t xml:space="preserve">Die </w:t>
      </w:r>
      <w:r w:rsidR="00E8250A">
        <w:rPr>
          <w:bCs/>
          <w:color w:val="7E7E7E"/>
        </w:rPr>
        <w:t xml:space="preserve">Wernsing Feinkost GmbH </w:t>
      </w:r>
      <w:r>
        <w:rPr>
          <w:bCs/>
          <w:color w:val="7E7E7E"/>
        </w:rPr>
        <w:t xml:space="preserve">vertraut bei ihren Produktionsprozessen </w:t>
      </w:r>
      <w:r w:rsidR="00E8250A">
        <w:rPr>
          <w:bCs/>
          <w:color w:val="7E7E7E"/>
        </w:rPr>
        <w:t xml:space="preserve">seit </w:t>
      </w:r>
      <w:r w:rsidR="00AC288F">
        <w:rPr>
          <w:bCs/>
          <w:color w:val="7E7E7E"/>
        </w:rPr>
        <w:t xml:space="preserve">knapp 40 Jahren </w:t>
      </w:r>
      <w:r w:rsidRPr="00AC288F">
        <w:rPr>
          <w:bCs/>
          <w:color w:val="7F7F7F" w:themeColor="text1" w:themeTint="80"/>
        </w:rPr>
        <w:t xml:space="preserve">auf </w:t>
      </w:r>
      <w:r w:rsidR="00E8250A" w:rsidRPr="00AC288F">
        <w:rPr>
          <w:bCs/>
          <w:color w:val="7F7F7F" w:themeColor="text1" w:themeTint="80"/>
        </w:rPr>
        <w:t>Sch</w:t>
      </w:r>
      <w:r w:rsidR="00E8250A">
        <w:rPr>
          <w:bCs/>
          <w:color w:val="7E7E7E"/>
        </w:rPr>
        <w:t>nelllauftore von EFAFLEX</w:t>
      </w:r>
      <w:r w:rsidR="00271CDA">
        <w:rPr>
          <w:bCs/>
          <w:color w:val="7E7E7E"/>
        </w:rPr>
        <w:t>.</w:t>
      </w:r>
    </w:p>
    <w:p w14:paraId="3B3B4D1F" w14:textId="4BE20436" w:rsidR="00363A58" w:rsidRDefault="00FC02C5" w:rsidP="00CD2DF8">
      <w:pPr>
        <w:tabs>
          <w:tab w:val="left" w:pos="5670"/>
        </w:tabs>
        <w:autoSpaceDE w:val="0"/>
        <w:autoSpaceDN w:val="0"/>
        <w:adjustRightInd w:val="0"/>
        <w:spacing w:before="340" w:after="340" w:line="360" w:lineRule="auto"/>
        <w:ind w:right="1133"/>
        <w:jc w:val="both"/>
        <w:rPr>
          <w:b/>
          <w:color w:val="7E7E7E"/>
        </w:rPr>
      </w:pPr>
      <w:r>
        <w:rPr>
          <w:b/>
          <w:color w:val="7E7E7E"/>
        </w:rPr>
        <w:t>Zwei Familienunternehmen, eine lange gemeinsame Geschichte</w:t>
      </w:r>
      <w:r w:rsidR="00225E26">
        <w:rPr>
          <w:b/>
          <w:color w:val="7E7E7E"/>
        </w:rPr>
        <w:t>:</w:t>
      </w:r>
      <w:r w:rsidR="00B71D03">
        <w:rPr>
          <w:b/>
          <w:color w:val="7E7E7E"/>
        </w:rPr>
        <w:t xml:space="preserve"> Seit nahezu </w:t>
      </w:r>
      <w:r w:rsidR="00AC288F" w:rsidRPr="00AC288F">
        <w:rPr>
          <w:b/>
          <w:color w:val="7F7F7F" w:themeColor="text1" w:themeTint="80"/>
        </w:rPr>
        <w:t xml:space="preserve">40 </w:t>
      </w:r>
      <w:r w:rsidR="00B71D03" w:rsidRPr="00AC288F">
        <w:rPr>
          <w:b/>
          <w:color w:val="7F7F7F" w:themeColor="text1" w:themeTint="80"/>
        </w:rPr>
        <w:t xml:space="preserve">Jahren </w:t>
      </w:r>
      <w:r w:rsidR="00B71D03">
        <w:rPr>
          <w:b/>
          <w:color w:val="7E7E7E"/>
        </w:rPr>
        <w:t xml:space="preserve">versehen </w:t>
      </w:r>
      <w:r w:rsidR="00C046AA">
        <w:rPr>
          <w:b/>
          <w:color w:val="7E7E7E"/>
        </w:rPr>
        <w:t xml:space="preserve">mehr und mehr </w:t>
      </w:r>
      <w:r w:rsidR="00B71D03">
        <w:rPr>
          <w:b/>
          <w:color w:val="7E7E7E"/>
        </w:rPr>
        <w:t xml:space="preserve">Schnelllauftore von EFAFLEX zuverlässig ihren Dienst in der Produktion der Wernsing Feinkost GmbH in </w:t>
      </w:r>
      <w:r w:rsidR="00B71D03" w:rsidRPr="00B71D03">
        <w:rPr>
          <w:b/>
          <w:color w:val="7E7E7E"/>
        </w:rPr>
        <w:t>Addrup-</w:t>
      </w:r>
      <w:r w:rsidR="00B71D03" w:rsidRPr="001366FC">
        <w:rPr>
          <w:b/>
          <w:color w:val="808080" w:themeColor="background1" w:themeShade="80"/>
        </w:rPr>
        <w:t>Essen/Old</w:t>
      </w:r>
      <w:r w:rsidR="00A96226">
        <w:rPr>
          <w:b/>
          <w:color w:val="808080" w:themeColor="background1" w:themeShade="80"/>
        </w:rPr>
        <w:t>enburg.</w:t>
      </w:r>
      <w:r w:rsidR="00B71D03" w:rsidRPr="001366FC">
        <w:rPr>
          <w:b/>
          <w:color w:val="808080" w:themeColor="background1" w:themeShade="80"/>
        </w:rPr>
        <w:t xml:space="preserve"> </w:t>
      </w:r>
      <w:r w:rsidR="006A4DC3">
        <w:rPr>
          <w:b/>
          <w:color w:val="7E7E7E"/>
        </w:rPr>
        <w:t xml:space="preserve">Und in all </w:t>
      </w:r>
      <w:r w:rsidR="00CD7F52">
        <w:rPr>
          <w:b/>
          <w:color w:val="7E7E7E"/>
        </w:rPr>
        <w:t>diesen</w:t>
      </w:r>
      <w:r w:rsidR="006A4DC3">
        <w:rPr>
          <w:b/>
          <w:color w:val="7E7E7E"/>
        </w:rPr>
        <w:t xml:space="preserve"> Jahren haben beide Unternehmen </w:t>
      </w:r>
      <w:r w:rsidR="00116592">
        <w:rPr>
          <w:b/>
          <w:color w:val="7E7E7E"/>
        </w:rPr>
        <w:t>mit vielen Ideen</w:t>
      </w:r>
      <w:r w:rsidR="006A4DC3">
        <w:rPr>
          <w:b/>
          <w:color w:val="7E7E7E"/>
        </w:rPr>
        <w:t xml:space="preserve"> und in partnerschaftlichem Miteinander </w:t>
      </w:r>
      <w:r w:rsidR="00225E26">
        <w:rPr>
          <w:b/>
          <w:color w:val="7E7E7E"/>
        </w:rPr>
        <w:t>daran gearbeitet</w:t>
      </w:r>
      <w:r w:rsidR="006A4DC3">
        <w:rPr>
          <w:b/>
          <w:color w:val="7E7E7E"/>
        </w:rPr>
        <w:t xml:space="preserve">, dass aus </w:t>
      </w:r>
      <w:r w:rsidR="004F6B28">
        <w:rPr>
          <w:b/>
          <w:color w:val="7E7E7E"/>
        </w:rPr>
        <w:t>dem Einbau eines Tores</w:t>
      </w:r>
      <w:r w:rsidR="006A4DC3">
        <w:rPr>
          <w:b/>
          <w:color w:val="7E7E7E"/>
        </w:rPr>
        <w:t xml:space="preserve"> eine Erfolgsgeschichte </w:t>
      </w:r>
      <w:r w:rsidR="007D0FAB">
        <w:rPr>
          <w:b/>
          <w:color w:val="7E7E7E"/>
        </w:rPr>
        <w:t>mit</w:t>
      </w:r>
      <w:r w:rsidR="00E8250A">
        <w:rPr>
          <w:b/>
          <w:color w:val="7E7E7E"/>
        </w:rPr>
        <w:t xml:space="preserve"> Zukunft </w:t>
      </w:r>
      <w:r w:rsidR="006A4DC3">
        <w:rPr>
          <w:b/>
          <w:color w:val="7E7E7E"/>
        </w:rPr>
        <w:t>geworden ist.</w:t>
      </w:r>
    </w:p>
    <w:p w14:paraId="723F1344" w14:textId="24538E71" w:rsidR="004F6B28" w:rsidRDefault="000A036D" w:rsidP="00B12FDF">
      <w:pPr>
        <w:tabs>
          <w:tab w:val="left" w:pos="5670"/>
        </w:tabs>
        <w:autoSpaceDE w:val="0"/>
        <w:autoSpaceDN w:val="0"/>
        <w:adjustRightInd w:val="0"/>
        <w:spacing w:line="340" w:lineRule="exact"/>
        <w:ind w:right="1134"/>
        <w:jc w:val="both"/>
        <w:rPr>
          <w:bCs/>
          <w:color w:val="767171" w:themeColor="background2" w:themeShade="80"/>
        </w:rPr>
      </w:pPr>
      <w:r>
        <w:rPr>
          <w:bCs/>
          <w:color w:val="767171" w:themeColor="background2" w:themeShade="80"/>
        </w:rPr>
        <w:t>So dynamisch, wie die Beziehung der beiden Geschäftspartner ist, geht es auch in den Produktionshallen der Wernsing Feinkost GmbH zu. Mitarbeiter achten darauf, dass die Paletten mit abgepackte</w:t>
      </w:r>
      <w:r w:rsidR="00884B2B">
        <w:rPr>
          <w:bCs/>
          <w:color w:val="767171" w:themeColor="background2" w:themeShade="80"/>
        </w:rPr>
        <w:t>r</w:t>
      </w:r>
      <w:r>
        <w:rPr>
          <w:bCs/>
          <w:color w:val="767171" w:themeColor="background2" w:themeShade="80"/>
        </w:rPr>
        <w:t xml:space="preserve"> </w:t>
      </w:r>
      <w:r w:rsidR="00350D20">
        <w:rPr>
          <w:bCs/>
          <w:color w:val="767171" w:themeColor="background2" w:themeShade="80"/>
        </w:rPr>
        <w:t>Ware</w:t>
      </w:r>
      <w:r>
        <w:rPr>
          <w:bCs/>
          <w:color w:val="767171" w:themeColor="background2" w:themeShade="80"/>
        </w:rPr>
        <w:t xml:space="preserve"> </w:t>
      </w:r>
      <w:r w:rsidR="00350D20">
        <w:rPr>
          <w:bCs/>
          <w:color w:val="767171" w:themeColor="background2" w:themeShade="80"/>
        </w:rPr>
        <w:t xml:space="preserve">den Weg auf die richtigen Transportstrecken nehmen. In </w:t>
      </w:r>
      <w:r w:rsidR="00884B2B">
        <w:rPr>
          <w:bCs/>
          <w:color w:val="767171" w:themeColor="background2" w:themeShade="80"/>
        </w:rPr>
        <w:t>anderen Räumen</w:t>
      </w:r>
      <w:r w:rsidR="00350D20">
        <w:rPr>
          <w:bCs/>
          <w:color w:val="767171" w:themeColor="background2" w:themeShade="80"/>
        </w:rPr>
        <w:t xml:space="preserve"> überwachen sie </w:t>
      </w:r>
      <w:r w:rsidR="001F7F0D">
        <w:rPr>
          <w:bCs/>
          <w:color w:val="767171" w:themeColor="background2" w:themeShade="80"/>
        </w:rPr>
        <w:t xml:space="preserve">sorgfältig </w:t>
      </w:r>
      <w:r w:rsidR="00BA4CCF">
        <w:rPr>
          <w:bCs/>
          <w:color w:val="767171" w:themeColor="background2" w:themeShade="80"/>
        </w:rPr>
        <w:t>endlos erscheinende Produktionsanlagen</w:t>
      </w:r>
      <w:r w:rsidR="00350D20">
        <w:rPr>
          <w:bCs/>
          <w:color w:val="767171" w:themeColor="background2" w:themeShade="80"/>
        </w:rPr>
        <w:t xml:space="preserve">, auf denen die Feinkostsalate produziert und verpackt werden, die wir </w:t>
      </w:r>
      <w:r w:rsidR="00BA4CCF">
        <w:rPr>
          <w:bCs/>
          <w:color w:val="767171" w:themeColor="background2" w:themeShade="80"/>
        </w:rPr>
        <w:t xml:space="preserve">kurze Zeit </w:t>
      </w:r>
      <w:r w:rsidR="00350D20">
        <w:rPr>
          <w:bCs/>
          <w:color w:val="767171" w:themeColor="background2" w:themeShade="80"/>
        </w:rPr>
        <w:t>später in den Supermarktregalen wiederfinden.</w:t>
      </w:r>
      <w:r w:rsidR="00884B2B">
        <w:rPr>
          <w:bCs/>
          <w:color w:val="767171" w:themeColor="background2" w:themeShade="80"/>
        </w:rPr>
        <w:t xml:space="preserve"> </w:t>
      </w:r>
      <w:r w:rsidR="001157D9">
        <w:rPr>
          <w:bCs/>
          <w:color w:val="767171" w:themeColor="background2" w:themeShade="80"/>
        </w:rPr>
        <w:t xml:space="preserve">Jeder Produktionsbereich ist vom anderen durch ein Schnelllauftor von EFAFLEX getrennt. </w:t>
      </w:r>
      <w:r w:rsidR="004F6B28">
        <w:rPr>
          <w:bCs/>
          <w:color w:val="767171" w:themeColor="background2" w:themeShade="80"/>
        </w:rPr>
        <w:t xml:space="preserve">Mehr als 200 Schnelllauftore von EFAFLEX sind heute </w:t>
      </w:r>
      <w:r w:rsidR="0099315E">
        <w:rPr>
          <w:bCs/>
          <w:color w:val="767171" w:themeColor="background2" w:themeShade="80"/>
        </w:rPr>
        <w:t>a</w:t>
      </w:r>
      <w:r w:rsidR="004F6B28">
        <w:rPr>
          <w:bCs/>
          <w:color w:val="767171" w:themeColor="background2" w:themeShade="80"/>
        </w:rPr>
        <w:t xml:space="preserve">n den unterschiedlichsten </w:t>
      </w:r>
      <w:r w:rsidR="001157D9">
        <w:rPr>
          <w:bCs/>
          <w:color w:val="767171" w:themeColor="background2" w:themeShade="80"/>
        </w:rPr>
        <w:t xml:space="preserve">Stellen </w:t>
      </w:r>
      <w:r w:rsidR="004F6B28">
        <w:rPr>
          <w:bCs/>
          <w:color w:val="767171" w:themeColor="background2" w:themeShade="80"/>
        </w:rPr>
        <w:t xml:space="preserve">des riesigen Werkes der Wernsing Feinkost GmbH montiert. Im Lauf </w:t>
      </w:r>
      <w:r w:rsidR="00353247">
        <w:rPr>
          <w:bCs/>
          <w:color w:val="767171" w:themeColor="background2" w:themeShade="80"/>
        </w:rPr>
        <w:t xml:space="preserve">der gemeinsamen Zeit </w:t>
      </w:r>
      <w:r w:rsidR="004F6B28">
        <w:rPr>
          <w:bCs/>
          <w:color w:val="767171" w:themeColor="background2" w:themeShade="80"/>
        </w:rPr>
        <w:t xml:space="preserve">ist das </w:t>
      </w:r>
      <w:r w:rsidR="00116592">
        <w:rPr>
          <w:bCs/>
          <w:color w:val="767171" w:themeColor="background2" w:themeShade="80"/>
        </w:rPr>
        <w:t xml:space="preserve">frühere </w:t>
      </w:r>
      <w:r w:rsidR="00353247">
        <w:rPr>
          <w:bCs/>
          <w:color w:val="767171" w:themeColor="background2" w:themeShade="80"/>
        </w:rPr>
        <w:t xml:space="preserve">kleine </w:t>
      </w:r>
      <w:r w:rsidR="004F6B28">
        <w:rPr>
          <w:bCs/>
          <w:color w:val="767171" w:themeColor="background2" w:themeShade="80"/>
        </w:rPr>
        <w:t xml:space="preserve">Lebensmittelunternehmen aus dem Oldenburgischen Addrup-Essen </w:t>
      </w:r>
      <w:r w:rsidR="00353247">
        <w:rPr>
          <w:bCs/>
          <w:color w:val="767171" w:themeColor="background2" w:themeShade="80"/>
        </w:rPr>
        <w:t xml:space="preserve">zu einem </w:t>
      </w:r>
      <w:r w:rsidR="00C32350">
        <w:rPr>
          <w:bCs/>
          <w:color w:val="767171" w:themeColor="background2" w:themeShade="80"/>
        </w:rPr>
        <w:t>gewaltigen</w:t>
      </w:r>
      <w:r w:rsidR="00353247">
        <w:rPr>
          <w:bCs/>
          <w:color w:val="767171" w:themeColor="background2" w:themeShade="80"/>
        </w:rPr>
        <w:t xml:space="preserve"> Betrieb gewachsen, der inzwischen einer der wichtigsten Arbeitgeber der Region und </w:t>
      </w:r>
      <w:r w:rsidR="00C32350">
        <w:rPr>
          <w:bCs/>
          <w:color w:val="767171" w:themeColor="background2" w:themeShade="80"/>
        </w:rPr>
        <w:t xml:space="preserve">in </w:t>
      </w:r>
      <w:r w:rsidR="00353247">
        <w:rPr>
          <w:bCs/>
          <w:color w:val="767171" w:themeColor="background2" w:themeShade="80"/>
        </w:rPr>
        <w:t>andere</w:t>
      </w:r>
      <w:r w:rsidR="00C32350">
        <w:rPr>
          <w:bCs/>
          <w:color w:val="767171" w:themeColor="background2" w:themeShade="80"/>
        </w:rPr>
        <w:t>n</w:t>
      </w:r>
      <w:r w:rsidR="00353247">
        <w:rPr>
          <w:bCs/>
          <w:color w:val="767171" w:themeColor="background2" w:themeShade="80"/>
        </w:rPr>
        <w:t xml:space="preserve"> </w:t>
      </w:r>
      <w:r w:rsidR="000A5DF3">
        <w:rPr>
          <w:bCs/>
          <w:color w:val="767171" w:themeColor="background2" w:themeShade="80"/>
        </w:rPr>
        <w:t>Gebiete</w:t>
      </w:r>
      <w:r w:rsidR="00C32350">
        <w:rPr>
          <w:bCs/>
          <w:color w:val="767171" w:themeColor="background2" w:themeShade="80"/>
        </w:rPr>
        <w:t>n</w:t>
      </w:r>
      <w:r w:rsidR="00353247">
        <w:rPr>
          <w:bCs/>
          <w:color w:val="767171" w:themeColor="background2" w:themeShade="80"/>
        </w:rPr>
        <w:t xml:space="preserve"> Deutschlands ist.</w:t>
      </w:r>
      <w:r w:rsidR="00C32350">
        <w:rPr>
          <w:bCs/>
          <w:color w:val="767171" w:themeColor="background2" w:themeShade="80"/>
        </w:rPr>
        <w:tab/>
      </w:r>
      <w:r w:rsidR="00353247">
        <w:rPr>
          <w:bCs/>
          <w:color w:val="767171" w:themeColor="background2" w:themeShade="80"/>
        </w:rPr>
        <w:t xml:space="preserve"> </w:t>
      </w:r>
      <w:r w:rsidR="00C32350">
        <w:rPr>
          <w:bCs/>
          <w:color w:val="767171" w:themeColor="background2" w:themeShade="80"/>
        </w:rPr>
        <w:br/>
      </w:r>
      <w:r w:rsidR="00225E26">
        <w:rPr>
          <w:bCs/>
          <w:color w:val="767171" w:themeColor="background2" w:themeShade="80"/>
        </w:rPr>
        <w:t xml:space="preserve">EFAFLEX </w:t>
      </w:r>
      <w:r w:rsidR="00353247">
        <w:rPr>
          <w:bCs/>
          <w:color w:val="767171" w:themeColor="background2" w:themeShade="80"/>
        </w:rPr>
        <w:t xml:space="preserve">hat sich </w:t>
      </w:r>
      <w:r w:rsidR="000A5DF3">
        <w:rPr>
          <w:bCs/>
          <w:color w:val="767171" w:themeColor="background2" w:themeShade="80"/>
        </w:rPr>
        <w:t xml:space="preserve">in derselben </w:t>
      </w:r>
      <w:r w:rsidR="001C5AFE">
        <w:rPr>
          <w:bCs/>
          <w:color w:val="767171" w:themeColor="background2" w:themeShade="80"/>
        </w:rPr>
        <w:t xml:space="preserve">Zeit </w:t>
      </w:r>
      <w:r w:rsidR="00353247">
        <w:rPr>
          <w:bCs/>
          <w:color w:val="767171" w:themeColor="background2" w:themeShade="80"/>
        </w:rPr>
        <w:t xml:space="preserve">zu einem Spezialisten und Premiumanbieter für schnelllaufende Industrietore und </w:t>
      </w:r>
      <w:r w:rsidR="000A5DF3">
        <w:rPr>
          <w:bCs/>
          <w:color w:val="767171" w:themeColor="background2" w:themeShade="80"/>
        </w:rPr>
        <w:t xml:space="preserve">spannende </w:t>
      </w:r>
      <w:r w:rsidR="00353247">
        <w:rPr>
          <w:bCs/>
          <w:color w:val="767171" w:themeColor="background2" w:themeShade="80"/>
        </w:rPr>
        <w:t>Branchenlösungen entwickelt.</w:t>
      </w:r>
      <w:r w:rsidR="00116592">
        <w:rPr>
          <w:bCs/>
          <w:color w:val="767171" w:themeColor="background2" w:themeShade="80"/>
        </w:rPr>
        <w:t xml:space="preserve"> </w:t>
      </w:r>
      <w:r w:rsidR="000A5DF3">
        <w:rPr>
          <w:bCs/>
          <w:color w:val="767171" w:themeColor="background2" w:themeShade="80"/>
        </w:rPr>
        <w:t xml:space="preserve">Entsprechend vielfältig sind die Einsatzvarianten </w:t>
      </w:r>
      <w:r w:rsidR="00FF6D63">
        <w:rPr>
          <w:bCs/>
          <w:color w:val="767171" w:themeColor="background2" w:themeShade="80"/>
        </w:rPr>
        <w:t>der</w:t>
      </w:r>
      <w:r w:rsidR="000A5DF3">
        <w:rPr>
          <w:bCs/>
          <w:color w:val="767171" w:themeColor="background2" w:themeShade="80"/>
        </w:rPr>
        <w:t xml:space="preserve"> Tore im Werk der Wernsing Feinkost GmbH</w:t>
      </w:r>
      <w:r w:rsidR="00154AE5">
        <w:rPr>
          <w:bCs/>
          <w:color w:val="767171" w:themeColor="background2" w:themeShade="80"/>
        </w:rPr>
        <w:t>: „</w:t>
      </w:r>
      <w:r w:rsidR="00FF6D63">
        <w:rPr>
          <w:bCs/>
          <w:color w:val="767171" w:themeColor="background2" w:themeShade="80"/>
        </w:rPr>
        <w:t>Sie sind</w:t>
      </w:r>
      <w:r w:rsidR="001157D9">
        <w:rPr>
          <w:bCs/>
          <w:color w:val="767171" w:themeColor="background2" w:themeShade="80"/>
        </w:rPr>
        <w:t xml:space="preserve"> </w:t>
      </w:r>
      <w:r w:rsidR="00154AE5">
        <w:rPr>
          <w:bCs/>
          <w:color w:val="767171" w:themeColor="background2" w:themeShade="80"/>
        </w:rPr>
        <w:t>für hohe Belastungen ausgelegt</w:t>
      </w:r>
      <w:r w:rsidR="00FF6D63">
        <w:rPr>
          <w:bCs/>
          <w:color w:val="767171" w:themeColor="background2" w:themeShade="80"/>
        </w:rPr>
        <w:t xml:space="preserve"> und deshalb</w:t>
      </w:r>
      <w:r w:rsidR="00154AE5">
        <w:rPr>
          <w:bCs/>
          <w:color w:val="767171" w:themeColor="background2" w:themeShade="80"/>
        </w:rPr>
        <w:t xml:space="preserve"> in fast allen produktionsrelevanten Bereichen </w:t>
      </w:r>
      <w:r w:rsidR="001157D9">
        <w:rPr>
          <w:bCs/>
          <w:color w:val="767171" w:themeColor="background2" w:themeShade="80"/>
        </w:rPr>
        <w:t>zu finden</w:t>
      </w:r>
      <w:r w:rsidR="005F3A11">
        <w:rPr>
          <w:bCs/>
          <w:color w:val="767171" w:themeColor="background2" w:themeShade="80"/>
        </w:rPr>
        <w:t xml:space="preserve">. </w:t>
      </w:r>
      <w:r w:rsidR="00FF6D63">
        <w:rPr>
          <w:bCs/>
          <w:color w:val="767171" w:themeColor="background2" w:themeShade="80"/>
        </w:rPr>
        <w:t>Für</w:t>
      </w:r>
      <w:r w:rsidR="005F3A11">
        <w:rPr>
          <w:bCs/>
          <w:color w:val="767171" w:themeColor="background2" w:themeShade="80"/>
        </w:rPr>
        <w:t xml:space="preserve"> die Abtrennung von automatisierten Bereichen</w:t>
      </w:r>
      <w:r w:rsidR="00FF6D63">
        <w:rPr>
          <w:bCs/>
          <w:color w:val="767171" w:themeColor="background2" w:themeShade="80"/>
        </w:rPr>
        <w:t xml:space="preserve"> eignen sie sich ebenfalls perfekt</w:t>
      </w:r>
      <w:r w:rsidR="00154AE5">
        <w:rPr>
          <w:bCs/>
          <w:color w:val="767171" w:themeColor="background2" w:themeShade="80"/>
        </w:rPr>
        <w:t xml:space="preserve">“, erklärt Patrick Wehage. Er ist </w:t>
      </w:r>
      <w:r w:rsidR="00AE6AF2">
        <w:rPr>
          <w:bCs/>
          <w:color w:val="767171" w:themeColor="background2" w:themeShade="80"/>
        </w:rPr>
        <w:t xml:space="preserve">als stellvertretender Teamleiter Technik </w:t>
      </w:r>
      <w:r w:rsidR="00154AE5">
        <w:rPr>
          <w:bCs/>
          <w:color w:val="767171" w:themeColor="background2" w:themeShade="80"/>
        </w:rPr>
        <w:t xml:space="preserve">für die Instandhaltung aller logistischen Bereiche im Werk verantwortlich. </w:t>
      </w:r>
      <w:r w:rsidR="00116592">
        <w:rPr>
          <w:bCs/>
          <w:color w:val="767171" w:themeColor="background2" w:themeShade="80"/>
        </w:rPr>
        <w:t xml:space="preserve">Die </w:t>
      </w:r>
      <w:r w:rsidR="00154AE5">
        <w:rPr>
          <w:bCs/>
          <w:color w:val="767171" w:themeColor="background2" w:themeShade="80"/>
        </w:rPr>
        <w:t>Maschinenschutz</w:t>
      </w:r>
      <w:r w:rsidR="00A96226">
        <w:rPr>
          <w:bCs/>
          <w:color w:val="767171" w:themeColor="background2" w:themeShade="80"/>
        </w:rPr>
        <w:t>t</w:t>
      </w:r>
      <w:r w:rsidR="00154AE5">
        <w:rPr>
          <w:bCs/>
          <w:color w:val="767171" w:themeColor="background2" w:themeShade="80"/>
        </w:rPr>
        <w:t xml:space="preserve">ore EFA-SRT-MS </w:t>
      </w:r>
      <w:r w:rsidR="00F54371">
        <w:rPr>
          <w:bCs/>
          <w:color w:val="767171" w:themeColor="background2" w:themeShade="80"/>
        </w:rPr>
        <w:t xml:space="preserve">zum Beispiel sorgen dafür, </w:t>
      </w:r>
      <w:r w:rsidR="00F54371">
        <w:rPr>
          <w:bCs/>
          <w:color w:val="767171" w:themeColor="background2" w:themeShade="80"/>
        </w:rPr>
        <w:lastRenderedPageBreak/>
        <w:t xml:space="preserve">dass </w:t>
      </w:r>
      <w:r w:rsidR="00154AE5">
        <w:rPr>
          <w:bCs/>
          <w:color w:val="767171" w:themeColor="background2" w:themeShade="80"/>
        </w:rPr>
        <w:t xml:space="preserve">Mitarbeiter </w:t>
      </w:r>
      <w:r w:rsidR="00F54371">
        <w:rPr>
          <w:bCs/>
          <w:color w:val="767171" w:themeColor="background2" w:themeShade="80"/>
        </w:rPr>
        <w:t>nicht an den</w:t>
      </w:r>
      <w:r w:rsidR="00154AE5">
        <w:rPr>
          <w:bCs/>
          <w:color w:val="767171" w:themeColor="background2" w:themeShade="80"/>
        </w:rPr>
        <w:t xml:space="preserve"> Transportstrecken</w:t>
      </w:r>
      <w:r w:rsidR="00F54371">
        <w:rPr>
          <w:bCs/>
          <w:color w:val="767171" w:themeColor="background2" w:themeShade="80"/>
        </w:rPr>
        <w:t xml:space="preserve"> zu Schaden kommen. </w:t>
      </w:r>
      <w:r w:rsidR="00AE6AF2">
        <w:rPr>
          <w:bCs/>
          <w:color w:val="767171" w:themeColor="background2" w:themeShade="80"/>
        </w:rPr>
        <w:t>Schnelllaufroll</w:t>
      </w:r>
      <w:r w:rsidR="00A96226">
        <w:rPr>
          <w:bCs/>
          <w:color w:val="767171" w:themeColor="background2" w:themeShade="80"/>
        </w:rPr>
        <w:t>t</w:t>
      </w:r>
      <w:r w:rsidR="00AE6AF2">
        <w:rPr>
          <w:bCs/>
          <w:color w:val="767171" w:themeColor="background2" w:themeShade="80"/>
        </w:rPr>
        <w:t>ore EFA-SRT</w:t>
      </w:r>
      <w:r w:rsidR="00F54371">
        <w:rPr>
          <w:bCs/>
          <w:color w:val="767171" w:themeColor="background2" w:themeShade="80"/>
        </w:rPr>
        <w:t xml:space="preserve"> trennen unterschiedliche Produktionsbereiche voneinander.</w:t>
      </w:r>
      <w:r w:rsidR="008B78DB">
        <w:rPr>
          <w:bCs/>
          <w:color w:val="767171" w:themeColor="background2" w:themeShade="80"/>
        </w:rPr>
        <w:br/>
      </w:r>
      <w:r w:rsidR="008B78DB" w:rsidRPr="008B78DB">
        <w:rPr>
          <w:bCs/>
          <w:color w:val="767171" w:themeColor="background2" w:themeShade="80"/>
        </w:rPr>
        <w:t>Neben der Möglichkeit der Einbindung in smarte Logistikprozesse und der Belastbarkeit der Tore</w:t>
      </w:r>
      <w:r w:rsidR="001C0B46">
        <w:rPr>
          <w:bCs/>
          <w:color w:val="767171" w:themeColor="background2" w:themeShade="80"/>
        </w:rPr>
        <w:t>,</w:t>
      </w:r>
      <w:r w:rsidR="008B78DB" w:rsidRPr="008B78DB">
        <w:rPr>
          <w:bCs/>
          <w:color w:val="767171" w:themeColor="background2" w:themeShade="80"/>
        </w:rPr>
        <w:t xml:space="preserve"> waren für die Planer der Wernsing Feinkost GmbH als Lebensmittelhersteller auch die Dichtigkeit und die Druckstabilität der Behänge wichtig.</w:t>
      </w:r>
    </w:p>
    <w:p w14:paraId="348C53BA" w14:textId="77777777" w:rsidR="00B12FDF" w:rsidRDefault="00B12FDF" w:rsidP="00B12FDF">
      <w:pPr>
        <w:tabs>
          <w:tab w:val="left" w:pos="5670"/>
        </w:tabs>
        <w:autoSpaceDE w:val="0"/>
        <w:autoSpaceDN w:val="0"/>
        <w:adjustRightInd w:val="0"/>
        <w:spacing w:line="340" w:lineRule="exact"/>
        <w:ind w:right="1134"/>
        <w:jc w:val="both"/>
        <w:rPr>
          <w:bCs/>
          <w:color w:val="767171" w:themeColor="background2" w:themeShade="80"/>
        </w:rPr>
      </w:pPr>
    </w:p>
    <w:p w14:paraId="36A3DF2A" w14:textId="324E478C" w:rsidR="00F54371" w:rsidRPr="00AE6AF2" w:rsidRDefault="00E8250A" w:rsidP="00B12FDF">
      <w:pPr>
        <w:tabs>
          <w:tab w:val="left" w:pos="5670"/>
        </w:tabs>
        <w:autoSpaceDE w:val="0"/>
        <w:autoSpaceDN w:val="0"/>
        <w:adjustRightInd w:val="0"/>
        <w:spacing w:line="340" w:lineRule="exact"/>
        <w:ind w:right="1134"/>
        <w:jc w:val="both"/>
        <w:rPr>
          <w:b/>
          <w:color w:val="767171" w:themeColor="background2" w:themeShade="80"/>
        </w:rPr>
      </w:pPr>
      <w:r>
        <w:rPr>
          <w:b/>
          <w:color w:val="767171" w:themeColor="background2" w:themeShade="80"/>
        </w:rPr>
        <w:t>Fördertechnik steuert Torbewegungen</w:t>
      </w:r>
    </w:p>
    <w:p w14:paraId="1AADE105" w14:textId="7954EE30" w:rsidR="005F3A11" w:rsidRDefault="00AE6AF2" w:rsidP="00B12FDF">
      <w:pPr>
        <w:tabs>
          <w:tab w:val="left" w:pos="5670"/>
        </w:tabs>
        <w:autoSpaceDE w:val="0"/>
        <w:autoSpaceDN w:val="0"/>
        <w:adjustRightInd w:val="0"/>
        <w:spacing w:line="340" w:lineRule="exact"/>
        <w:ind w:right="1134"/>
        <w:jc w:val="both"/>
        <w:rPr>
          <w:bCs/>
          <w:color w:val="767171" w:themeColor="background2" w:themeShade="80"/>
        </w:rPr>
      </w:pPr>
      <w:r>
        <w:rPr>
          <w:bCs/>
          <w:color w:val="767171" w:themeColor="background2" w:themeShade="80"/>
        </w:rPr>
        <w:t xml:space="preserve">Im neuen Tiefkühl-Hochregallager ist es </w:t>
      </w:r>
      <w:r w:rsidR="0068491C">
        <w:rPr>
          <w:bCs/>
          <w:color w:val="767171" w:themeColor="background2" w:themeShade="80"/>
        </w:rPr>
        <w:t xml:space="preserve">im Vergleich zu anderen Bereichen des Werkes </w:t>
      </w:r>
      <w:r>
        <w:rPr>
          <w:bCs/>
          <w:color w:val="767171" w:themeColor="background2" w:themeShade="80"/>
        </w:rPr>
        <w:t xml:space="preserve">relativ still. </w:t>
      </w:r>
      <w:r w:rsidR="0068491C">
        <w:rPr>
          <w:bCs/>
          <w:color w:val="767171" w:themeColor="background2" w:themeShade="80"/>
        </w:rPr>
        <w:t>Gondeln</w:t>
      </w:r>
      <w:r w:rsidR="00C046AA">
        <w:rPr>
          <w:bCs/>
          <w:color w:val="767171" w:themeColor="background2" w:themeShade="80"/>
        </w:rPr>
        <w:t>, vollgepackt mit Ware,</w:t>
      </w:r>
      <w:r w:rsidR="0068491C">
        <w:rPr>
          <w:bCs/>
          <w:color w:val="767171" w:themeColor="background2" w:themeShade="80"/>
        </w:rPr>
        <w:t xml:space="preserve"> gleiten leise an Deckenschienen </w:t>
      </w:r>
      <w:r w:rsidR="00E24363">
        <w:rPr>
          <w:bCs/>
          <w:color w:val="767171" w:themeColor="background2" w:themeShade="80"/>
        </w:rPr>
        <w:t xml:space="preserve">durch eine Gasse </w:t>
      </w:r>
      <w:r w:rsidR="0068491C">
        <w:rPr>
          <w:bCs/>
          <w:color w:val="767171" w:themeColor="background2" w:themeShade="80"/>
        </w:rPr>
        <w:t xml:space="preserve">zu verschiedenen Toren. Einen Moment verharren sie vor den Maschinenschutztoren, die sofort öffnen. Auf Rollenbändern werden die Paletten dann </w:t>
      </w:r>
      <w:r w:rsidR="009A0523">
        <w:rPr>
          <w:bCs/>
          <w:color w:val="767171" w:themeColor="background2" w:themeShade="80"/>
        </w:rPr>
        <w:t xml:space="preserve">in </w:t>
      </w:r>
      <w:r w:rsidR="00E24363">
        <w:rPr>
          <w:bCs/>
          <w:color w:val="767171" w:themeColor="background2" w:themeShade="80"/>
        </w:rPr>
        <w:t>die</w:t>
      </w:r>
      <w:r w:rsidR="009A0523">
        <w:rPr>
          <w:bCs/>
          <w:color w:val="767171" w:themeColor="background2" w:themeShade="80"/>
        </w:rPr>
        <w:t xml:space="preserve"> Schleusen vor dem Tiefkühllager transportiert.</w:t>
      </w:r>
      <w:r w:rsidR="00E24363">
        <w:rPr>
          <w:bCs/>
          <w:color w:val="767171" w:themeColor="background2" w:themeShade="80"/>
        </w:rPr>
        <w:tab/>
      </w:r>
      <w:r w:rsidR="009A0523">
        <w:rPr>
          <w:bCs/>
          <w:color w:val="767171" w:themeColor="background2" w:themeShade="80"/>
        </w:rPr>
        <w:t xml:space="preserve"> </w:t>
      </w:r>
      <w:r w:rsidR="009A0523">
        <w:rPr>
          <w:bCs/>
          <w:color w:val="767171" w:themeColor="background2" w:themeShade="80"/>
        </w:rPr>
        <w:br/>
        <w:t>„Wie in anderen Bereichen unseres Werkes steuer</w:t>
      </w:r>
      <w:r w:rsidR="00E24363">
        <w:rPr>
          <w:bCs/>
          <w:color w:val="767171" w:themeColor="background2" w:themeShade="80"/>
        </w:rPr>
        <w:t>n</w:t>
      </w:r>
      <w:r w:rsidR="009A0523">
        <w:rPr>
          <w:bCs/>
          <w:color w:val="767171" w:themeColor="background2" w:themeShade="80"/>
        </w:rPr>
        <w:t xml:space="preserve"> hier die Fördertechnik</w:t>
      </w:r>
      <w:r w:rsidR="00441FA6">
        <w:rPr>
          <w:bCs/>
          <w:color w:val="767171" w:themeColor="background2" w:themeShade="80"/>
        </w:rPr>
        <w:t xml:space="preserve"> und die Fahrerlosen Transportsysteme </w:t>
      </w:r>
      <w:r w:rsidR="009A0523">
        <w:rPr>
          <w:bCs/>
          <w:color w:val="767171" w:themeColor="background2" w:themeShade="80"/>
        </w:rPr>
        <w:t>die Tore an“, hebt Patrick Wehage eine Besonderheit der EFAFLEX-Torsteuerung hervor</w:t>
      </w:r>
      <w:r w:rsidR="00441FA6">
        <w:rPr>
          <w:bCs/>
          <w:color w:val="767171" w:themeColor="background2" w:themeShade="80"/>
        </w:rPr>
        <w:t xml:space="preserve"> und ergänzt gleich: </w:t>
      </w:r>
      <w:r w:rsidR="004530BB">
        <w:rPr>
          <w:bCs/>
          <w:color w:val="767171" w:themeColor="background2" w:themeShade="80"/>
        </w:rPr>
        <w:t>„Dieses Tiefkühl-Hochregallager ist inertisiert. Das bedeutete für EFAFLEX, aus Gründen des Brand- und Explosionsschutzes</w:t>
      </w:r>
      <w:r w:rsidR="00C32350">
        <w:rPr>
          <w:bCs/>
          <w:color w:val="767171" w:themeColor="background2" w:themeShade="80"/>
        </w:rPr>
        <w:t>,</w:t>
      </w:r>
      <w:r w:rsidR="004530BB">
        <w:rPr>
          <w:bCs/>
          <w:color w:val="767171" w:themeColor="background2" w:themeShade="80"/>
        </w:rPr>
        <w:t xml:space="preserve"> jedes Kabel in Kabelkanälen in das Lager führen</w:t>
      </w:r>
      <w:r w:rsidR="00F635DB">
        <w:rPr>
          <w:bCs/>
          <w:color w:val="767171" w:themeColor="background2" w:themeShade="80"/>
        </w:rPr>
        <w:t xml:space="preserve"> zu müssen</w:t>
      </w:r>
      <w:r w:rsidR="004530BB">
        <w:rPr>
          <w:bCs/>
          <w:color w:val="767171" w:themeColor="background2" w:themeShade="80"/>
        </w:rPr>
        <w:t>.“</w:t>
      </w:r>
      <w:r w:rsidR="00F635DB">
        <w:rPr>
          <w:bCs/>
          <w:color w:val="767171" w:themeColor="background2" w:themeShade="80"/>
        </w:rPr>
        <w:br/>
        <w:t>Bis zu drei Mal pro Minute</w:t>
      </w:r>
      <w:r w:rsidR="00E24363">
        <w:rPr>
          <w:bCs/>
          <w:color w:val="767171" w:themeColor="background2" w:themeShade="80"/>
        </w:rPr>
        <w:t>,</w:t>
      </w:r>
      <w:r w:rsidR="00F635DB">
        <w:rPr>
          <w:bCs/>
          <w:color w:val="767171" w:themeColor="background2" w:themeShade="80"/>
        </w:rPr>
        <w:t xml:space="preserve"> also 180 Mal pro Stunde</w:t>
      </w:r>
      <w:r w:rsidR="00E24363">
        <w:rPr>
          <w:bCs/>
          <w:color w:val="767171" w:themeColor="background2" w:themeShade="80"/>
        </w:rPr>
        <w:t>,</w:t>
      </w:r>
      <w:r w:rsidR="00F635DB">
        <w:rPr>
          <w:bCs/>
          <w:color w:val="767171" w:themeColor="background2" w:themeShade="80"/>
        </w:rPr>
        <w:t xml:space="preserve"> öffnen die Tore an den Logistikstrecken im Werk. „Einen großen Verschleiß erleiden </w:t>
      </w:r>
      <w:r w:rsidR="0056549D">
        <w:rPr>
          <w:bCs/>
          <w:color w:val="767171" w:themeColor="background2" w:themeShade="80"/>
        </w:rPr>
        <w:t>sie</w:t>
      </w:r>
      <w:r w:rsidR="00F635DB">
        <w:rPr>
          <w:bCs/>
          <w:color w:val="767171" w:themeColor="background2" w:themeShade="80"/>
        </w:rPr>
        <w:t xml:space="preserve"> aufgrund </w:t>
      </w:r>
      <w:r w:rsidR="008B78DB">
        <w:rPr>
          <w:bCs/>
          <w:color w:val="767171" w:themeColor="background2" w:themeShade="80"/>
        </w:rPr>
        <w:t>ihrer sanften Bewegungen dabei nicht. Das ist einfach robuste Technik, mit der man auch als Laie gut umgehen kann</w:t>
      </w:r>
      <w:r w:rsidR="004103A8">
        <w:rPr>
          <w:bCs/>
          <w:color w:val="767171" w:themeColor="background2" w:themeShade="80"/>
        </w:rPr>
        <w:t xml:space="preserve">“, sagt Patrick Wehage, </w:t>
      </w:r>
      <w:r w:rsidR="00E24363">
        <w:rPr>
          <w:bCs/>
          <w:color w:val="767171" w:themeColor="background2" w:themeShade="80"/>
        </w:rPr>
        <w:t>der sich selbst als begeisterten Maschinenbauer beschreibt</w:t>
      </w:r>
      <w:r w:rsidR="004103A8">
        <w:rPr>
          <w:bCs/>
          <w:color w:val="767171" w:themeColor="background2" w:themeShade="80"/>
        </w:rPr>
        <w:t>.</w:t>
      </w:r>
      <w:r w:rsidR="008B78DB">
        <w:rPr>
          <w:bCs/>
          <w:color w:val="767171" w:themeColor="background2" w:themeShade="80"/>
        </w:rPr>
        <w:t xml:space="preserve"> </w:t>
      </w:r>
      <w:r w:rsidR="004103A8">
        <w:rPr>
          <w:bCs/>
          <w:color w:val="767171" w:themeColor="background2" w:themeShade="80"/>
        </w:rPr>
        <w:t>„</w:t>
      </w:r>
      <w:r w:rsidR="005F3A11">
        <w:rPr>
          <w:bCs/>
          <w:color w:val="767171" w:themeColor="background2" w:themeShade="80"/>
        </w:rPr>
        <w:t>Ersatzteile kommen schnell, wenn nötig. Das ist besonders für unsere gekühlten Bereiche wichtig.</w:t>
      </w:r>
      <w:r w:rsidR="008B78DB">
        <w:rPr>
          <w:bCs/>
          <w:color w:val="767171" w:themeColor="background2" w:themeShade="80"/>
        </w:rPr>
        <w:t>“</w:t>
      </w:r>
      <w:r w:rsidR="005F3A11">
        <w:rPr>
          <w:bCs/>
          <w:color w:val="767171" w:themeColor="background2" w:themeShade="80"/>
        </w:rPr>
        <w:t xml:space="preserve"> Tore von anderen Herstellern? „Never change a running system. Es funktioniert bestens und Punkt!“</w:t>
      </w:r>
      <w:r w:rsidR="006F13A2">
        <w:rPr>
          <w:bCs/>
          <w:color w:val="767171" w:themeColor="background2" w:themeShade="80"/>
        </w:rPr>
        <w:t xml:space="preserve"> - Ein gutes Zeichen für die Zukunft: Die gemeinsame Erfolgsgeschichte kann also weiter gehen.</w:t>
      </w:r>
    </w:p>
    <w:p w14:paraId="4A42B115" w14:textId="77777777" w:rsidR="00B12FDF" w:rsidRDefault="00B12FDF" w:rsidP="00B12FDF">
      <w:pPr>
        <w:tabs>
          <w:tab w:val="left" w:pos="5670"/>
        </w:tabs>
        <w:autoSpaceDE w:val="0"/>
        <w:autoSpaceDN w:val="0"/>
        <w:adjustRightInd w:val="0"/>
        <w:spacing w:line="340" w:lineRule="exact"/>
        <w:ind w:right="1134"/>
        <w:jc w:val="both"/>
        <w:rPr>
          <w:bCs/>
          <w:color w:val="767171" w:themeColor="background2" w:themeShade="80"/>
        </w:rPr>
      </w:pPr>
    </w:p>
    <w:p w14:paraId="51B41FD8" w14:textId="3FF57FA0" w:rsidR="003B68B7" w:rsidRPr="005F3A11" w:rsidRDefault="00D11103" w:rsidP="00B12FDF">
      <w:pPr>
        <w:tabs>
          <w:tab w:val="left" w:pos="5670"/>
        </w:tabs>
        <w:autoSpaceDE w:val="0"/>
        <w:autoSpaceDN w:val="0"/>
        <w:adjustRightInd w:val="0"/>
        <w:spacing w:line="340" w:lineRule="exact"/>
        <w:ind w:right="1133"/>
        <w:jc w:val="both"/>
        <w:rPr>
          <w:bCs/>
          <w:color w:val="767171" w:themeColor="background2" w:themeShade="80"/>
        </w:rPr>
      </w:pPr>
      <w:r>
        <w:rPr>
          <w:b/>
          <w:bCs/>
          <w:color w:val="7E7E7E"/>
        </w:rPr>
        <w:t xml:space="preserve">Weltweit gefragt: Unternehmensinformation Wernsing Feinkost GmbH </w:t>
      </w:r>
    </w:p>
    <w:p w14:paraId="4F99C20C" w14:textId="3D41BB0F" w:rsidR="00FC02C5" w:rsidRPr="00FC02C5" w:rsidRDefault="00FC02C5" w:rsidP="00B12FDF">
      <w:pPr>
        <w:tabs>
          <w:tab w:val="left" w:pos="5670"/>
        </w:tabs>
        <w:autoSpaceDE w:val="0"/>
        <w:autoSpaceDN w:val="0"/>
        <w:adjustRightInd w:val="0"/>
        <w:spacing w:line="340" w:lineRule="exact"/>
        <w:ind w:right="1133"/>
        <w:jc w:val="both"/>
        <w:rPr>
          <w:bCs/>
          <w:color w:val="7E7E7E"/>
        </w:rPr>
      </w:pPr>
      <w:r w:rsidRPr="00FC02C5">
        <w:rPr>
          <w:bCs/>
          <w:color w:val="7E7E7E"/>
        </w:rPr>
        <w:t>Die Wernsing Feinkost GmbH ist Teil der Wernsing Food Family</w:t>
      </w:r>
      <w:r w:rsidR="00D11103">
        <w:rPr>
          <w:bCs/>
          <w:color w:val="7E7E7E"/>
        </w:rPr>
        <w:t>.</w:t>
      </w:r>
      <w:r w:rsidRPr="00FC02C5">
        <w:rPr>
          <w:bCs/>
          <w:color w:val="7E7E7E"/>
        </w:rPr>
        <w:t xml:space="preserve"> </w:t>
      </w:r>
      <w:r w:rsidR="00D11103">
        <w:rPr>
          <w:bCs/>
          <w:color w:val="7E7E7E"/>
        </w:rPr>
        <w:t>M</w:t>
      </w:r>
      <w:r w:rsidRPr="00FC02C5">
        <w:rPr>
          <w:bCs/>
          <w:color w:val="7E7E7E"/>
        </w:rPr>
        <w:t xml:space="preserve">it </w:t>
      </w:r>
      <w:r w:rsidR="00E90DF3" w:rsidRPr="001366FC">
        <w:rPr>
          <w:bCs/>
          <w:color w:val="808080" w:themeColor="background1" w:themeShade="80"/>
        </w:rPr>
        <w:t>neun</w:t>
      </w:r>
      <w:r w:rsidRPr="001366FC">
        <w:rPr>
          <w:bCs/>
          <w:color w:val="808080" w:themeColor="background1" w:themeShade="80"/>
        </w:rPr>
        <w:t xml:space="preserve"> </w:t>
      </w:r>
      <w:r w:rsidRPr="00FC02C5">
        <w:rPr>
          <w:bCs/>
          <w:color w:val="7E7E7E"/>
        </w:rPr>
        <w:t>Produktionsstandorten in Deutschland</w:t>
      </w:r>
      <w:r w:rsidR="00E90DF3">
        <w:rPr>
          <w:bCs/>
          <w:color w:val="7E7E7E"/>
        </w:rPr>
        <w:t>,</w:t>
      </w:r>
      <w:r w:rsidRPr="00FC02C5">
        <w:rPr>
          <w:bCs/>
          <w:color w:val="7E7E7E"/>
        </w:rPr>
        <w:t xml:space="preserve"> sowie weiteren Standorten in Belgien,</w:t>
      </w:r>
      <w:r w:rsidR="00E90DF3">
        <w:rPr>
          <w:bCs/>
          <w:color w:val="7E7E7E"/>
        </w:rPr>
        <w:t xml:space="preserve"> </w:t>
      </w:r>
      <w:r w:rsidRPr="00FC02C5">
        <w:rPr>
          <w:bCs/>
          <w:color w:val="7E7E7E"/>
        </w:rPr>
        <w:t xml:space="preserve">den Niederlanden, Polen, </w:t>
      </w:r>
      <w:r w:rsidR="00E90DF3">
        <w:rPr>
          <w:bCs/>
          <w:color w:val="7E7E7E"/>
        </w:rPr>
        <w:t xml:space="preserve">Dänemark, </w:t>
      </w:r>
      <w:r w:rsidRPr="00FC02C5">
        <w:rPr>
          <w:bCs/>
          <w:color w:val="7E7E7E"/>
        </w:rPr>
        <w:t xml:space="preserve">Schweden und Spanien </w:t>
      </w:r>
      <w:r w:rsidR="00D11103">
        <w:rPr>
          <w:bCs/>
          <w:color w:val="7E7E7E"/>
        </w:rPr>
        <w:t xml:space="preserve">erwirtschaftet das Unternehmen </w:t>
      </w:r>
      <w:r w:rsidRPr="00FC02C5">
        <w:rPr>
          <w:bCs/>
          <w:color w:val="7E7E7E"/>
        </w:rPr>
        <w:t xml:space="preserve">einen Umsatz von über einer Milliarde Euro jährlich. Insgesamt </w:t>
      </w:r>
      <w:r w:rsidR="00D11103">
        <w:rPr>
          <w:bCs/>
          <w:color w:val="7E7E7E"/>
        </w:rPr>
        <w:t>arbeiten</w:t>
      </w:r>
      <w:r w:rsidRPr="00FC02C5">
        <w:rPr>
          <w:bCs/>
          <w:color w:val="7E7E7E"/>
        </w:rPr>
        <w:t xml:space="preserve"> </w:t>
      </w:r>
      <w:r w:rsidR="00D11103">
        <w:rPr>
          <w:bCs/>
          <w:color w:val="7E7E7E"/>
        </w:rPr>
        <w:t>in der</w:t>
      </w:r>
      <w:r w:rsidRPr="00FC02C5">
        <w:rPr>
          <w:bCs/>
          <w:color w:val="7E7E7E"/>
        </w:rPr>
        <w:t xml:space="preserve"> europäischen Unternehmensfamilie über </w:t>
      </w:r>
      <w:r w:rsidRPr="001366FC">
        <w:rPr>
          <w:bCs/>
          <w:color w:val="808080" w:themeColor="background1" w:themeShade="80"/>
        </w:rPr>
        <w:t>4.</w:t>
      </w:r>
      <w:r w:rsidR="00E90DF3" w:rsidRPr="001366FC">
        <w:rPr>
          <w:bCs/>
          <w:color w:val="808080" w:themeColor="background1" w:themeShade="80"/>
        </w:rPr>
        <w:t>5</w:t>
      </w:r>
      <w:r w:rsidRPr="001366FC">
        <w:rPr>
          <w:bCs/>
          <w:color w:val="808080" w:themeColor="background1" w:themeShade="80"/>
        </w:rPr>
        <w:t xml:space="preserve">00 Mitarbeiter </w:t>
      </w:r>
      <w:r w:rsidRPr="00FC02C5">
        <w:rPr>
          <w:bCs/>
          <w:color w:val="7E7E7E"/>
        </w:rPr>
        <w:t xml:space="preserve">(m/w/d). </w:t>
      </w:r>
      <w:r w:rsidR="00DC21C4" w:rsidRPr="00FC02C5">
        <w:rPr>
          <w:bCs/>
          <w:color w:val="7E7E7E"/>
        </w:rPr>
        <w:t>Allein</w:t>
      </w:r>
      <w:r w:rsidRPr="00FC02C5">
        <w:rPr>
          <w:bCs/>
          <w:color w:val="7E7E7E"/>
        </w:rPr>
        <w:t xml:space="preserve"> am Standort Addrup-Essen/Old</w:t>
      </w:r>
      <w:r w:rsidR="00A96226">
        <w:rPr>
          <w:bCs/>
          <w:color w:val="7E7E7E"/>
        </w:rPr>
        <w:t>enburg</w:t>
      </w:r>
      <w:r w:rsidRPr="00FC02C5">
        <w:rPr>
          <w:bCs/>
          <w:color w:val="7E7E7E"/>
        </w:rPr>
        <w:t xml:space="preserve"> </w:t>
      </w:r>
      <w:r w:rsidR="0056549D">
        <w:rPr>
          <w:bCs/>
          <w:color w:val="7E7E7E"/>
        </w:rPr>
        <w:t>s</w:t>
      </w:r>
      <w:r w:rsidR="00D11103">
        <w:rPr>
          <w:bCs/>
          <w:color w:val="7E7E7E"/>
        </w:rPr>
        <w:t xml:space="preserve">ind </w:t>
      </w:r>
      <w:r w:rsidRPr="00FC02C5">
        <w:rPr>
          <w:bCs/>
          <w:color w:val="7E7E7E"/>
        </w:rPr>
        <w:t xml:space="preserve">über </w:t>
      </w:r>
      <w:r w:rsidRPr="001366FC">
        <w:rPr>
          <w:bCs/>
          <w:color w:val="808080" w:themeColor="background1" w:themeShade="80"/>
        </w:rPr>
        <w:t>1.</w:t>
      </w:r>
      <w:r w:rsidR="00E90DF3" w:rsidRPr="001366FC">
        <w:rPr>
          <w:bCs/>
          <w:color w:val="808080" w:themeColor="background1" w:themeShade="80"/>
        </w:rPr>
        <w:t>2</w:t>
      </w:r>
      <w:r w:rsidRPr="001366FC">
        <w:rPr>
          <w:bCs/>
          <w:color w:val="808080" w:themeColor="background1" w:themeShade="80"/>
        </w:rPr>
        <w:t xml:space="preserve">50 </w:t>
      </w:r>
      <w:r w:rsidRPr="00FC02C5">
        <w:rPr>
          <w:bCs/>
          <w:color w:val="7E7E7E"/>
        </w:rPr>
        <w:t>Mitarbeiter (m/w/d)</w:t>
      </w:r>
      <w:r w:rsidR="00D11103">
        <w:rPr>
          <w:bCs/>
          <w:color w:val="7E7E7E"/>
        </w:rPr>
        <w:t xml:space="preserve"> tätig</w:t>
      </w:r>
      <w:r w:rsidRPr="00FC02C5">
        <w:rPr>
          <w:bCs/>
          <w:color w:val="7E7E7E"/>
        </w:rPr>
        <w:t xml:space="preserve">. Damit ist die Wernsing Feinkost GmbH einer der wichtigsten Arbeitgeber </w:t>
      </w:r>
      <w:r w:rsidR="00D11103">
        <w:rPr>
          <w:bCs/>
          <w:color w:val="7E7E7E"/>
        </w:rPr>
        <w:t>der</w:t>
      </w:r>
      <w:r w:rsidRPr="00FC02C5">
        <w:rPr>
          <w:bCs/>
          <w:color w:val="7E7E7E"/>
        </w:rPr>
        <w:t xml:space="preserve"> Region.</w:t>
      </w:r>
    </w:p>
    <w:p w14:paraId="39C3639F" w14:textId="3DA24ED9" w:rsidR="00D11103" w:rsidRDefault="00D11103" w:rsidP="00B12FDF">
      <w:pPr>
        <w:tabs>
          <w:tab w:val="left" w:pos="5670"/>
        </w:tabs>
        <w:autoSpaceDE w:val="0"/>
        <w:autoSpaceDN w:val="0"/>
        <w:adjustRightInd w:val="0"/>
        <w:spacing w:line="340" w:lineRule="exact"/>
        <w:ind w:right="1134"/>
        <w:jc w:val="both"/>
        <w:rPr>
          <w:bCs/>
          <w:color w:val="7E7E7E"/>
        </w:rPr>
      </w:pPr>
      <w:r>
        <w:rPr>
          <w:bCs/>
          <w:color w:val="7E7E7E"/>
        </w:rPr>
        <w:t xml:space="preserve">Die </w:t>
      </w:r>
      <w:r w:rsidR="00FC02C5" w:rsidRPr="00FC02C5">
        <w:rPr>
          <w:bCs/>
          <w:color w:val="7E7E7E"/>
        </w:rPr>
        <w:t xml:space="preserve">Produkte und Dienstleistungen </w:t>
      </w:r>
      <w:r w:rsidRPr="00D11103">
        <w:rPr>
          <w:bCs/>
          <w:color w:val="7E7E7E"/>
        </w:rPr>
        <w:t xml:space="preserve">des Feinkostproduzenten </w:t>
      </w:r>
      <w:r w:rsidR="00FC02C5" w:rsidRPr="00FC02C5">
        <w:rPr>
          <w:bCs/>
          <w:color w:val="7E7E7E"/>
        </w:rPr>
        <w:t xml:space="preserve">sind beim Fachgroßhandel, bei Lebensmitteleinzelhändlern und Discountern sowie </w:t>
      </w:r>
      <w:r w:rsidR="00FC02C5" w:rsidRPr="00FC02C5">
        <w:rPr>
          <w:bCs/>
          <w:color w:val="7E7E7E"/>
        </w:rPr>
        <w:lastRenderedPageBreak/>
        <w:t xml:space="preserve">Industriepartnern in ganz Deutschland, in vielen Ländern Europas und auf der ganzen Welt gefragt. Wernsing ist so gesehen „in aller Munde“. </w:t>
      </w:r>
    </w:p>
    <w:p w14:paraId="16B7BC04" w14:textId="77777777" w:rsidR="00B12FDF" w:rsidRDefault="00B12FDF" w:rsidP="00B12FDF">
      <w:pPr>
        <w:tabs>
          <w:tab w:val="left" w:pos="5670"/>
        </w:tabs>
        <w:autoSpaceDE w:val="0"/>
        <w:autoSpaceDN w:val="0"/>
        <w:adjustRightInd w:val="0"/>
        <w:spacing w:line="340" w:lineRule="exact"/>
        <w:ind w:right="1134"/>
        <w:jc w:val="both"/>
        <w:rPr>
          <w:bCs/>
          <w:color w:val="7E7E7E"/>
        </w:rPr>
      </w:pPr>
    </w:p>
    <w:p w14:paraId="33A42B72" w14:textId="77777777" w:rsidR="004A77BC" w:rsidRPr="004A77BC" w:rsidRDefault="004A77BC" w:rsidP="00B12FDF">
      <w:pPr>
        <w:tabs>
          <w:tab w:val="left" w:pos="5670"/>
        </w:tabs>
        <w:autoSpaceDE w:val="0"/>
        <w:autoSpaceDN w:val="0"/>
        <w:adjustRightInd w:val="0"/>
        <w:spacing w:line="340" w:lineRule="exact"/>
        <w:ind w:right="1134"/>
        <w:jc w:val="both"/>
        <w:rPr>
          <w:b/>
          <w:color w:val="7E7E7E"/>
        </w:rPr>
      </w:pPr>
      <w:r w:rsidRPr="004A77BC">
        <w:rPr>
          <w:b/>
          <w:color w:val="7E7E7E"/>
        </w:rPr>
        <w:t>Schutz für Menschen und Maschine</w:t>
      </w:r>
    </w:p>
    <w:p w14:paraId="5E92B295" w14:textId="4FEFEB78" w:rsidR="00A96226" w:rsidRDefault="00D254B8" w:rsidP="00B12FDF">
      <w:pPr>
        <w:tabs>
          <w:tab w:val="left" w:pos="5670"/>
        </w:tabs>
        <w:autoSpaceDE w:val="0"/>
        <w:autoSpaceDN w:val="0"/>
        <w:adjustRightInd w:val="0"/>
        <w:spacing w:line="340" w:lineRule="exact"/>
        <w:ind w:right="1134"/>
        <w:jc w:val="both"/>
        <w:rPr>
          <w:bCs/>
          <w:color w:val="7E7E7E"/>
        </w:rPr>
      </w:pPr>
      <w:r w:rsidRPr="00D254B8">
        <w:rPr>
          <w:bCs/>
          <w:color w:val="7E7E7E"/>
        </w:rPr>
        <w:t>Die Maschinen</w:t>
      </w:r>
      <w:r w:rsidR="00E90DF3">
        <w:rPr>
          <w:bCs/>
          <w:color w:val="7E7E7E"/>
        </w:rPr>
        <w:t>s</w:t>
      </w:r>
      <w:r w:rsidRPr="00D254B8">
        <w:rPr>
          <w:bCs/>
          <w:color w:val="7E7E7E"/>
        </w:rPr>
        <w:t>chutztore von EFAFLEX lassen sich durch ihre raumsparende, in sich geschlossene Bauweise ausgezeichnet in geforderte Schutzeinrichtungen einpassen. Sie heben sich durch außerordentliche Belastbarkeit und Stabilität hervor. Das Standard-Torblatt des EFA-SRT-MS ist volltransparent und wird serienmäßig mit Warnstreifen versehen. Auch farbige, hochreißfeste und querstabile Behänge sind ohne weiteres lieferbar. Alle Behang</w:t>
      </w:r>
      <w:r w:rsidR="00E90DF3">
        <w:rPr>
          <w:bCs/>
          <w:color w:val="7E7E7E"/>
        </w:rPr>
        <w:t>-V</w:t>
      </w:r>
      <w:r w:rsidRPr="00D254B8">
        <w:rPr>
          <w:bCs/>
          <w:color w:val="7E7E7E"/>
        </w:rPr>
        <w:t>arianten sind frei von lackbenetzungsstörenden Substanzen. Das Zusammenspiel einer leistungsstarken Frequenzumrichter-Steuerung und eines funktional angepassten Antriebs ermöglicht in Fertigungsprozessen die sehr hohe Taktzahl von bis zu sieben Zyklen pro Minute. Die Tore sind so konstruiert, dass eine Gewichtsausgleichmechanik nicht notwendig ist, was eine schmale Ausführung der Seitenzargen ermöglicht. Dadurch reduziert sich der Wartungs- und Verschleißanteil erheblich. Eine transparente Abdeckung bietet freien Blick auf den integrierten Sicherheitsendschalter der Kat. 4 / Pl »e« nach DIN EN ISO 13849-1. Durch die optionalen Fußbodenstützen können die Schutzeinrichtungen freistehend aufgestellt werden. Bodenunebenheiten werden durch Nivellierschrauben ausgeglichen.</w:t>
      </w:r>
      <w:r w:rsidR="00A96226">
        <w:rPr>
          <w:bCs/>
          <w:color w:val="7E7E7E"/>
        </w:rPr>
        <w:t xml:space="preserve"> EFAFLEX erweitert sein Portfolio im Bereich Maschinenschutz dieses Jahr um ein weiteres Tor, das im April auf der LogiMAT seine Weltpremiere feiern wird.</w:t>
      </w:r>
    </w:p>
    <w:p w14:paraId="42293C74" w14:textId="77777777" w:rsidR="00B12FDF" w:rsidRPr="001366FC" w:rsidRDefault="00B12FDF" w:rsidP="00B12FDF">
      <w:pPr>
        <w:tabs>
          <w:tab w:val="left" w:pos="5670"/>
        </w:tabs>
        <w:autoSpaceDE w:val="0"/>
        <w:autoSpaceDN w:val="0"/>
        <w:adjustRightInd w:val="0"/>
        <w:spacing w:line="340" w:lineRule="exact"/>
        <w:ind w:right="1134"/>
        <w:jc w:val="both"/>
        <w:rPr>
          <w:bCs/>
          <w:color w:val="7E7E7E"/>
        </w:rPr>
      </w:pPr>
    </w:p>
    <w:p w14:paraId="381EA331" w14:textId="27DDE297" w:rsidR="00645D1D" w:rsidRPr="000E4C82" w:rsidRDefault="00645D1D" w:rsidP="00B12FDF">
      <w:pPr>
        <w:tabs>
          <w:tab w:val="left" w:pos="5670"/>
        </w:tabs>
        <w:autoSpaceDE w:val="0"/>
        <w:autoSpaceDN w:val="0"/>
        <w:adjustRightInd w:val="0"/>
        <w:spacing w:line="340" w:lineRule="exact"/>
        <w:ind w:right="1134"/>
        <w:jc w:val="both"/>
        <w:rPr>
          <w:bCs/>
          <w:color w:val="7E7E7E"/>
        </w:rPr>
      </w:pPr>
      <w:r w:rsidRPr="000E4C82">
        <w:rPr>
          <w:b/>
          <w:i/>
          <w:iCs/>
          <w:color w:val="7E7E7E"/>
          <w:u w:val="single"/>
        </w:rPr>
        <w:t xml:space="preserve">Unternehmensinformation </w:t>
      </w:r>
      <w:bookmarkStart w:id="0" w:name="_Hlk100573682"/>
      <w:r w:rsidR="000E4C82">
        <w:rPr>
          <w:b/>
          <w:i/>
          <w:iCs/>
          <w:color w:val="7E7E7E"/>
          <w:u w:val="single"/>
        </w:rPr>
        <w:t>EFAFLEX</w:t>
      </w:r>
    </w:p>
    <w:bookmarkEnd w:id="0"/>
    <w:p w14:paraId="3DC41AA1" w14:textId="25F47205" w:rsidR="00645D1D" w:rsidRPr="000E4C82" w:rsidRDefault="000E4C82" w:rsidP="00B12FDF">
      <w:pPr>
        <w:tabs>
          <w:tab w:val="left" w:pos="5670"/>
        </w:tabs>
        <w:autoSpaceDE w:val="0"/>
        <w:autoSpaceDN w:val="0"/>
        <w:adjustRightInd w:val="0"/>
        <w:spacing w:line="340" w:lineRule="exact"/>
        <w:ind w:right="1134"/>
        <w:jc w:val="both"/>
        <w:rPr>
          <w:bCs/>
          <w:i/>
          <w:iCs/>
          <w:color w:val="7E7E7E"/>
        </w:rPr>
      </w:pPr>
      <w:r w:rsidRPr="000E4C82">
        <w:rPr>
          <w:bCs/>
          <w:i/>
          <w:iCs/>
          <w:color w:val="7E7E7E"/>
        </w:rPr>
        <w:t>EFAFLEX</w:t>
      </w:r>
      <w:r w:rsidR="00645D1D" w:rsidRPr="000E4C82">
        <w:rPr>
          <w:bCs/>
          <w:i/>
          <w:iCs/>
          <w:color w:val="7E7E7E"/>
        </w:rPr>
        <w:t xml:space="preserve">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w:t>
      </w:r>
      <w:r w:rsidRPr="000E4C82">
        <w:rPr>
          <w:bCs/>
          <w:i/>
          <w:iCs/>
          <w:color w:val="7E7E7E"/>
        </w:rPr>
        <w:t>EFAFLEX</w:t>
      </w:r>
      <w:r>
        <w:rPr>
          <w:bCs/>
          <w:i/>
          <w:iCs/>
          <w:color w:val="7E7E7E"/>
        </w:rPr>
        <w:t xml:space="preserve"> </w:t>
      </w:r>
      <w:r w:rsidR="00645D1D" w:rsidRPr="000E4C82">
        <w:rPr>
          <w:bCs/>
          <w:i/>
          <w:iCs/>
          <w:color w:val="7E7E7E"/>
        </w:rPr>
        <w:t xml:space="preserve">im Weltmarktführer-Index eingetragen und gehört damit zu den 461 Spitzenunternehmen Deutschlands, Österreichs und der Schweiz. Das Familienunternehmen beschäftigt mehr als </w:t>
      </w:r>
      <w:r w:rsidR="0056549D">
        <w:rPr>
          <w:bCs/>
          <w:i/>
          <w:iCs/>
          <w:color w:val="7E7E7E"/>
        </w:rPr>
        <w:t>1</w:t>
      </w:r>
      <w:r w:rsidR="00975849">
        <w:rPr>
          <w:bCs/>
          <w:i/>
          <w:iCs/>
          <w:color w:val="7E7E7E"/>
        </w:rPr>
        <w:t>.</w:t>
      </w:r>
      <w:r w:rsidR="0056549D">
        <w:rPr>
          <w:bCs/>
          <w:i/>
          <w:iCs/>
          <w:color w:val="7E7E7E"/>
        </w:rPr>
        <w:t xml:space="preserve">400 </w:t>
      </w:r>
      <w:r w:rsidR="00645D1D" w:rsidRPr="000E4C82">
        <w:rPr>
          <w:bCs/>
          <w:i/>
          <w:iCs/>
          <w:color w:val="7E7E7E"/>
        </w:rPr>
        <w:t>Mitarbeiter weltweit. Mit Stammsitz im bayerischen Bruckberg ist E</w:t>
      </w:r>
      <w:r w:rsidR="00D550C6">
        <w:rPr>
          <w:bCs/>
          <w:i/>
          <w:iCs/>
          <w:color w:val="7E7E7E"/>
        </w:rPr>
        <w:t>FAFLEX</w:t>
      </w:r>
      <w:r w:rsidR="00645D1D" w:rsidRPr="000E4C82">
        <w:rPr>
          <w:bCs/>
          <w:i/>
          <w:iCs/>
          <w:color w:val="7E7E7E"/>
        </w:rPr>
        <w:t xml:space="preserve"> als größter Arbeitgeber in der Region fest verankert. Darüber hinaus erschließt das Unternehmen mit zehn Tochtergesellschaften auf fünf Kontinenten die internationalen Märkte. Über </w:t>
      </w:r>
      <w:r w:rsidR="00975849">
        <w:rPr>
          <w:bCs/>
          <w:i/>
          <w:iCs/>
          <w:color w:val="7E7E7E"/>
        </w:rPr>
        <w:t>6</w:t>
      </w:r>
      <w:r w:rsidR="00D254B8">
        <w:rPr>
          <w:bCs/>
          <w:i/>
          <w:iCs/>
          <w:color w:val="7E7E7E"/>
        </w:rPr>
        <w:t>0</w:t>
      </w:r>
      <w:r w:rsidR="0056549D">
        <w:rPr>
          <w:bCs/>
          <w:i/>
          <w:iCs/>
          <w:color w:val="7E7E7E"/>
        </w:rPr>
        <w:t xml:space="preserve"> </w:t>
      </w:r>
      <w:r w:rsidR="00645D1D" w:rsidRPr="000E4C82">
        <w:rPr>
          <w:bCs/>
          <w:i/>
          <w:iCs/>
          <w:color w:val="7E7E7E"/>
        </w:rPr>
        <w:t xml:space="preserve">Prozent des Umsatzes erwirtschaftet </w:t>
      </w:r>
      <w:r w:rsidRPr="000E4C82">
        <w:rPr>
          <w:bCs/>
          <w:i/>
          <w:iCs/>
          <w:color w:val="7E7E7E"/>
        </w:rPr>
        <w:t>EFAFLEX</w:t>
      </w:r>
      <w:r w:rsidR="00645D1D" w:rsidRPr="000E4C82">
        <w:rPr>
          <w:bCs/>
          <w:i/>
          <w:iCs/>
          <w:color w:val="7E7E7E"/>
        </w:rPr>
        <w:t xml:space="preserve"> im Ausland.</w:t>
      </w:r>
    </w:p>
    <w:p w14:paraId="7CA72E38" w14:textId="77777777" w:rsidR="00645D1D" w:rsidRPr="00831214" w:rsidRDefault="00645D1D" w:rsidP="00831214">
      <w:pPr>
        <w:tabs>
          <w:tab w:val="left" w:pos="5670"/>
        </w:tabs>
        <w:autoSpaceDE w:val="0"/>
        <w:autoSpaceDN w:val="0"/>
        <w:adjustRightInd w:val="0"/>
        <w:spacing w:line="360" w:lineRule="auto"/>
        <w:ind w:right="1133"/>
        <w:jc w:val="both"/>
        <w:rPr>
          <w:bCs/>
          <w:color w:val="7E7E7E"/>
        </w:rPr>
      </w:pPr>
    </w:p>
    <w:p w14:paraId="5B1C4EE0" w14:textId="77777777" w:rsidR="00502825" w:rsidRPr="00831214" w:rsidRDefault="00502825" w:rsidP="00831214">
      <w:pPr>
        <w:tabs>
          <w:tab w:val="left" w:pos="5670"/>
        </w:tabs>
        <w:autoSpaceDE w:val="0"/>
        <w:autoSpaceDN w:val="0"/>
        <w:adjustRightInd w:val="0"/>
        <w:spacing w:line="360" w:lineRule="auto"/>
        <w:ind w:right="1133"/>
        <w:jc w:val="both"/>
        <w:rPr>
          <w:bCs/>
          <w:color w:val="7E7E7E"/>
        </w:rPr>
      </w:pPr>
    </w:p>
    <w:p w14:paraId="16DBB98B" w14:textId="77777777" w:rsidR="00B12FDF" w:rsidRDefault="00B12FDF" w:rsidP="00F74110">
      <w:pPr>
        <w:spacing w:line="360" w:lineRule="exact"/>
        <w:ind w:right="-568"/>
        <w:jc w:val="both"/>
        <w:rPr>
          <w:b/>
          <w:color w:val="7E7E7E"/>
        </w:rPr>
      </w:pPr>
    </w:p>
    <w:p w14:paraId="49F11150" w14:textId="4300F59F" w:rsidR="00F74110" w:rsidRPr="00F74110" w:rsidRDefault="00F74110" w:rsidP="00F74110">
      <w:pPr>
        <w:spacing w:line="360" w:lineRule="exact"/>
        <w:ind w:right="-568"/>
        <w:jc w:val="both"/>
        <w:rPr>
          <w:b/>
          <w:color w:val="7E7E7E"/>
        </w:rPr>
      </w:pPr>
      <w:r w:rsidRPr="00F74110">
        <w:rPr>
          <w:b/>
          <w:color w:val="7E7E7E"/>
        </w:rPr>
        <w:lastRenderedPageBreak/>
        <w:t>Pressekontakt bei EFAFLEX:</w:t>
      </w:r>
      <w:r w:rsidRPr="00F74110">
        <w:rPr>
          <w:b/>
          <w:color w:val="7E7E7E"/>
        </w:rPr>
        <w:tab/>
      </w:r>
      <w:r w:rsidRPr="00F74110">
        <w:rPr>
          <w:b/>
          <w:color w:val="7E7E7E"/>
        </w:rPr>
        <w:tab/>
      </w:r>
      <w:r w:rsidR="0019350F">
        <w:rPr>
          <w:b/>
          <w:color w:val="7E7E7E"/>
        </w:rPr>
        <w:t>Redaktion</w:t>
      </w:r>
      <w:r w:rsidRPr="00F74110">
        <w:rPr>
          <w:b/>
          <w:color w:val="7E7E7E"/>
        </w:rPr>
        <w:t>:</w:t>
      </w:r>
    </w:p>
    <w:p w14:paraId="4031FAD6" w14:textId="53040FD9" w:rsidR="00F74110" w:rsidRPr="00F74110" w:rsidRDefault="00F74110" w:rsidP="00F74110">
      <w:pPr>
        <w:spacing w:line="360" w:lineRule="exact"/>
        <w:ind w:right="-568"/>
        <w:jc w:val="both"/>
        <w:rPr>
          <w:color w:val="7E7E7E"/>
        </w:rPr>
      </w:pPr>
      <w:r w:rsidRPr="00F74110">
        <w:rPr>
          <w:color w:val="7E7E7E"/>
        </w:rPr>
        <w:t xml:space="preserve">Frau </w:t>
      </w:r>
      <w:r w:rsidR="00831214">
        <w:rPr>
          <w:color w:val="7E7E7E"/>
        </w:rPr>
        <w:t>Jasmin Jobst</w:t>
      </w:r>
      <w:r w:rsidRPr="00F74110">
        <w:rPr>
          <w:color w:val="7E7E7E"/>
        </w:rPr>
        <w:tab/>
      </w:r>
      <w:r w:rsidRPr="00F74110">
        <w:rPr>
          <w:color w:val="7E7E7E"/>
        </w:rPr>
        <w:tab/>
      </w:r>
      <w:r w:rsidRPr="00F74110">
        <w:rPr>
          <w:color w:val="7E7E7E"/>
        </w:rPr>
        <w:tab/>
      </w:r>
      <w:r w:rsidRPr="00F74110">
        <w:rPr>
          <w:color w:val="7E7E7E"/>
        </w:rPr>
        <w:tab/>
        <w:t>LINK Kommunikation</w:t>
      </w:r>
    </w:p>
    <w:p w14:paraId="5870B63D" w14:textId="1816D94F" w:rsidR="00F74110" w:rsidRPr="00F74110" w:rsidRDefault="00F74110" w:rsidP="00F74110">
      <w:pPr>
        <w:spacing w:line="360" w:lineRule="exact"/>
        <w:ind w:right="-568"/>
        <w:jc w:val="both"/>
        <w:rPr>
          <w:color w:val="7E7E7E"/>
        </w:rPr>
      </w:pPr>
      <w:r w:rsidRPr="00F74110">
        <w:rPr>
          <w:color w:val="7E7E7E"/>
        </w:rPr>
        <w:t>Tel.: +49 8765 82-</w:t>
      </w:r>
      <w:r w:rsidR="00831214">
        <w:rPr>
          <w:color w:val="7E7E7E"/>
        </w:rPr>
        <w:t>525</w:t>
      </w:r>
      <w:r w:rsidRPr="00F74110">
        <w:rPr>
          <w:color w:val="7E7E7E"/>
        </w:rPr>
        <w:tab/>
      </w:r>
      <w:r w:rsidRPr="00F74110">
        <w:rPr>
          <w:color w:val="7E7E7E"/>
        </w:rPr>
        <w:tab/>
      </w:r>
      <w:r w:rsidRPr="00F74110">
        <w:rPr>
          <w:color w:val="7E7E7E"/>
        </w:rPr>
        <w:tab/>
        <w:t>Frau Ariane Müller</w:t>
      </w:r>
    </w:p>
    <w:p w14:paraId="770C1B79" w14:textId="129855E8" w:rsidR="00F74110" w:rsidRPr="00F74110" w:rsidRDefault="00F74110" w:rsidP="00F74110">
      <w:pPr>
        <w:spacing w:line="360" w:lineRule="exact"/>
        <w:ind w:right="-568"/>
        <w:jc w:val="both"/>
        <w:rPr>
          <w:color w:val="7E7E7E"/>
          <w:sz w:val="24"/>
          <w:szCs w:val="24"/>
        </w:rPr>
      </w:pPr>
      <w:r w:rsidRPr="00F74110">
        <w:rPr>
          <w:color w:val="7E7E7E"/>
        </w:rPr>
        <w:t xml:space="preserve">E-Mail: </w:t>
      </w:r>
      <w:hyperlink r:id="rId7" w:history="1">
        <w:r w:rsidR="00D550C6" w:rsidRPr="00BD4D37">
          <w:rPr>
            <w:rStyle w:val="Hyperlink"/>
          </w:rPr>
          <w:t>Jasmin.Jobst@efaflex.com</w:t>
        </w:r>
      </w:hyperlink>
      <w:bookmarkStart w:id="1" w:name="_Hlk525565601"/>
      <w:r w:rsidRPr="00F74110">
        <w:rPr>
          <w:color w:val="0000FF"/>
        </w:rPr>
        <w:tab/>
      </w:r>
      <w:r w:rsidR="00831214">
        <w:rPr>
          <w:color w:val="0000FF"/>
        </w:rPr>
        <w:tab/>
      </w:r>
      <w:r w:rsidRPr="00F74110">
        <w:rPr>
          <w:color w:val="7E7E7E"/>
          <w:sz w:val="24"/>
          <w:szCs w:val="24"/>
        </w:rPr>
        <w:t>Tel.: +49 5123 4078008</w:t>
      </w:r>
    </w:p>
    <w:bookmarkEnd w:id="1"/>
    <w:p w14:paraId="2686DE94" w14:textId="77777777" w:rsidR="00F74110" w:rsidRPr="00F74110" w:rsidRDefault="00F74110" w:rsidP="00F74110">
      <w:pPr>
        <w:spacing w:line="360" w:lineRule="exact"/>
        <w:ind w:right="-568"/>
        <w:jc w:val="both"/>
        <w:rPr>
          <w:color w:val="7E7E7E"/>
        </w:rPr>
      </w:pPr>
      <w:r w:rsidRPr="00F74110">
        <w:rPr>
          <w:color w:val="7E7E7E"/>
        </w:rPr>
        <w:t xml:space="preserve">Web: </w:t>
      </w:r>
      <w:hyperlink r:id="rId8" w:history="1">
        <w:r w:rsidRPr="00F74110">
          <w:rPr>
            <w:color w:val="0000FF"/>
            <w:u w:val="single"/>
          </w:rPr>
          <w:t>www.efaflex.com</w:t>
        </w:r>
      </w:hyperlink>
      <w:r w:rsidRPr="00F74110">
        <w:rPr>
          <w:color w:val="7E7E7E"/>
        </w:rPr>
        <w:tab/>
      </w:r>
      <w:r w:rsidRPr="00F74110">
        <w:rPr>
          <w:color w:val="7E7E7E"/>
        </w:rPr>
        <w:tab/>
      </w:r>
      <w:r w:rsidRPr="00F74110">
        <w:rPr>
          <w:color w:val="7E7E7E"/>
        </w:rPr>
        <w:tab/>
        <w:t>E-Mail: Info@link-kommunikation.de</w:t>
      </w:r>
    </w:p>
    <w:p w14:paraId="7DE6407B" w14:textId="77777777" w:rsidR="00FE3AC0" w:rsidRPr="009704DD" w:rsidRDefault="00FE3AC0" w:rsidP="00F74110">
      <w:pPr>
        <w:tabs>
          <w:tab w:val="left" w:pos="5670"/>
        </w:tabs>
        <w:autoSpaceDE w:val="0"/>
        <w:autoSpaceDN w:val="0"/>
        <w:adjustRightInd w:val="0"/>
        <w:spacing w:line="340" w:lineRule="exact"/>
        <w:ind w:right="1133"/>
        <w:jc w:val="both"/>
        <w:rPr>
          <w:b/>
          <w:color w:val="7E7E7E"/>
          <w:sz w:val="24"/>
          <w:szCs w:val="24"/>
        </w:rPr>
      </w:pPr>
    </w:p>
    <w:sectPr w:rsidR="00FE3AC0" w:rsidRPr="009704DD" w:rsidSect="009704DD">
      <w:headerReference w:type="default" r:id="rId9"/>
      <w:footerReference w:type="default" r:id="rId10"/>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B8FAD" w14:textId="77777777" w:rsidR="000213B6" w:rsidRDefault="000213B6">
      <w:r>
        <w:separator/>
      </w:r>
    </w:p>
  </w:endnote>
  <w:endnote w:type="continuationSeparator" w:id="0">
    <w:p w14:paraId="49D0D378" w14:textId="77777777" w:rsidR="000213B6" w:rsidRDefault="00021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33B195F4" w14:textId="77777777" w:rsidR="00A25BE6" w:rsidRPr="00A25BE6" w:rsidRDefault="00A25BE6" w:rsidP="00A25BE6">
        <w:pPr>
          <w:pStyle w:val="Fuzeile"/>
          <w:rPr>
            <w:color w:val="FF8C00"/>
          </w:rPr>
        </w:pPr>
        <w:r>
          <w:rPr>
            <w:noProof/>
            <w:color w:val="FF8C00"/>
          </w:rPr>
          <mc:AlternateContent>
            <mc:Choice Requires="wps">
              <w:drawing>
                <wp:anchor distT="0" distB="0" distL="114300" distR="114300" simplePos="0" relativeHeight="251659264" behindDoc="0" locked="0" layoutInCell="1" allowOverlap="1" wp14:anchorId="419C3AE2" wp14:editId="218BCE24">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D95BF6"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" strokecolor="#ff8c00" strokeweight="1.25pt">
                  <v:stroke joinstyle="miter"/>
                </v:line>
              </w:pict>
            </mc:Fallback>
          </mc:AlternateContent>
        </w:r>
      </w:p>
      <w:p w14:paraId="3ED293DF"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C7409A">
          <w:rPr>
            <w:noProof/>
            <w:color w:val="7E7E7E"/>
          </w:rPr>
          <w:t>2</w:t>
        </w:r>
        <w:r w:rsidRPr="009704DD">
          <w:rPr>
            <w:color w:val="7E7E7E"/>
          </w:rPr>
          <w:fldChar w:fldCharType="end"/>
        </w:r>
      </w:p>
    </w:sdtContent>
  </w:sdt>
  <w:p w14:paraId="2F7FB0DF"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50B13334"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93228" w14:textId="77777777" w:rsidR="000213B6" w:rsidRDefault="000213B6">
      <w:r>
        <w:separator/>
      </w:r>
    </w:p>
  </w:footnote>
  <w:footnote w:type="continuationSeparator" w:id="0">
    <w:p w14:paraId="121BBDD7" w14:textId="77777777" w:rsidR="000213B6" w:rsidRDefault="00021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4C6" w14:textId="77777777" w:rsidR="00FE3AC0" w:rsidRDefault="004A02D7" w:rsidP="002642D4">
    <w:pPr>
      <w:pStyle w:val="Kopfzeile"/>
      <w:tabs>
        <w:tab w:val="clear" w:pos="9072"/>
        <w:tab w:val="left" w:pos="6495"/>
      </w:tabs>
      <w:jc w:val="center"/>
    </w:pPr>
    <w:r>
      <w:rPr>
        <w:noProof/>
      </w:rPr>
      <w:drawing>
        <wp:inline distT="0" distB="0" distL="0" distR="0" wp14:anchorId="5A0CAF65" wp14:editId="33B1A88F">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AB"/>
    <w:rsid w:val="0000003B"/>
    <w:rsid w:val="000005A4"/>
    <w:rsid w:val="00015377"/>
    <w:rsid w:val="00015C33"/>
    <w:rsid w:val="000213B6"/>
    <w:rsid w:val="000266AB"/>
    <w:rsid w:val="000315D0"/>
    <w:rsid w:val="00054704"/>
    <w:rsid w:val="00064E91"/>
    <w:rsid w:val="000A036D"/>
    <w:rsid w:val="000A382E"/>
    <w:rsid w:val="000A5DF3"/>
    <w:rsid w:val="000B46A1"/>
    <w:rsid w:val="000C000C"/>
    <w:rsid w:val="000C0FD6"/>
    <w:rsid w:val="000D3751"/>
    <w:rsid w:val="000E4C82"/>
    <w:rsid w:val="00101813"/>
    <w:rsid w:val="00107B07"/>
    <w:rsid w:val="001105A6"/>
    <w:rsid w:val="001157D9"/>
    <w:rsid w:val="00116592"/>
    <w:rsid w:val="00122E39"/>
    <w:rsid w:val="00124F38"/>
    <w:rsid w:val="00132F1F"/>
    <w:rsid w:val="00135EA5"/>
    <w:rsid w:val="001366FC"/>
    <w:rsid w:val="001458C3"/>
    <w:rsid w:val="00146CC9"/>
    <w:rsid w:val="00147CA9"/>
    <w:rsid w:val="00147CF9"/>
    <w:rsid w:val="00151C3C"/>
    <w:rsid w:val="00154AE5"/>
    <w:rsid w:val="0015665E"/>
    <w:rsid w:val="00160618"/>
    <w:rsid w:val="00163D47"/>
    <w:rsid w:val="00170FFD"/>
    <w:rsid w:val="00181660"/>
    <w:rsid w:val="001816B7"/>
    <w:rsid w:val="0019350F"/>
    <w:rsid w:val="00196008"/>
    <w:rsid w:val="001A0801"/>
    <w:rsid w:val="001A0A21"/>
    <w:rsid w:val="001B46ED"/>
    <w:rsid w:val="001C0B46"/>
    <w:rsid w:val="001C5AFE"/>
    <w:rsid w:val="001D2312"/>
    <w:rsid w:val="001E6148"/>
    <w:rsid w:val="001F546D"/>
    <w:rsid w:val="001F7F0D"/>
    <w:rsid w:val="0020035E"/>
    <w:rsid w:val="00202D86"/>
    <w:rsid w:val="002055C4"/>
    <w:rsid w:val="002155D6"/>
    <w:rsid w:val="00217DB8"/>
    <w:rsid w:val="0022101F"/>
    <w:rsid w:val="00221D0A"/>
    <w:rsid w:val="00222643"/>
    <w:rsid w:val="002230E4"/>
    <w:rsid w:val="00225E26"/>
    <w:rsid w:val="00233258"/>
    <w:rsid w:val="0023357F"/>
    <w:rsid w:val="00234797"/>
    <w:rsid w:val="00243875"/>
    <w:rsid w:val="00253B17"/>
    <w:rsid w:val="002642D4"/>
    <w:rsid w:val="002711DB"/>
    <w:rsid w:val="00271599"/>
    <w:rsid w:val="00271CDA"/>
    <w:rsid w:val="00274646"/>
    <w:rsid w:val="00293A04"/>
    <w:rsid w:val="00295B3E"/>
    <w:rsid w:val="00296101"/>
    <w:rsid w:val="00296BF0"/>
    <w:rsid w:val="002A3BD9"/>
    <w:rsid w:val="002B039F"/>
    <w:rsid w:val="002B15C2"/>
    <w:rsid w:val="002B3C2B"/>
    <w:rsid w:val="002B63A8"/>
    <w:rsid w:val="002B6FF0"/>
    <w:rsid w:val="002D244A"/>
    <w:rsid w:val="002D4E65"/>
    <w:rsid w:val="002E013D"/>
    <w:rsid w:val="00324308"/>
    <w:rsid w:val="00325DC3"/>
    <w:rsid w:val="003263ED"/>
    <w:rsid w:val="0033072D"/>
    <w:rsid w:val="00333710"/>
    <w:rsid w:val="00345030"/>
    <w:rsid w:val="00350D20"/>
    <w:rsid w:val="00353247"/>
    <w:rsid w:val="003557A7"/>
    <w:rsid w:val="00355853"/>
    <w:rsid w:val="00363A58"/>
    <w:rsid w:val="00373FB8"/>
    <w:rsid w:val="003759AA"/>
    <w:rsid w:val="003814D1"/>
    <w:rsid w:val="00381DAA"/>
    <w:rsid w:val="003B2148"/>
    <w:rsid w:val="003B68B7"/>
    <w:rsid w:val="003B68EC"/>
    <w:rsid w:val="003C6503"/>
    <w:rsid w:val="003C6AB5"/>
    <w:rsid w:val="003E1252"/>
    <w:rsid w:val="003E4C7B"/>
    <w:rsid w:val="003F49F1"/>
    <w:rsid w:val="004103A8"/>
    <w:rsid w:val="0041627B"/>
    <w:rsid w:val="00423993"/>
    <w:rsid w:val="004243DC"/>
    <w:rsid w:val="00436286"/>
    <w:rsid w:val="00441FA6"/>
    <w:rsid w:val="0044401E"/>
    <w:rsid w:val="0044416C"/>
    <w:rsid w:val="00445F8E"/>
    <w:rsid w:val="004501DF"/>
    <w:rsid w:val="00450CA6"/>
    <w:rsid w:val="004530BB"/>
    <w:rsid w:val="00454C82"/>
    <w:rsid w:val="0045669A"/>
    <w:rsid w:val="004600C8"/>
    <w:rsid w:val="004605D9"/>
    <w:rsid w:val="0046457B"/>
    <w:rsid w:val="00465224"/>
    <w:rsid w:val="0047336E"/>
    <w:rsid w:val="004804B3"/>
    <w:rsid w:val="00486378"/>
    <w:rsid w:val="0049373D"/>
    <w:rsid w:val="00493ECE"/>
    <w:rsid w:val="004A02D7"/>
    <w:rsid w:val="004A25EE"/>
    <w:rsid w:val="004A77BC"/>
    <w:rsid w:val="004B6040"/>
    <w:rsid w:val="004C23B5"/>
    <w:rsid w:val="004C23E5"/>
    <w:rsid w:val="004C33FA"/>
    <w:rsid w:val="004D5537"/>
    <w:rsid w:val="004E2A85"/>
    <w:rsid w:val="004F1CC8"/>
    <w:rsid w:val="004F1F16"/>
    <w:rsid w:val="004F5CFD"/>
    <w:rsid w:val="004F6B28"/>
    <w:rsid w:val="00502825"/>
    <w:rsid w:val="00522422"/>
    <w:rsid w:val="005352F1"/>
    <w:rsid w:val="00536DBE"/>
    <w:rsid w:val="00540257"/>
    <w:rsid w:val="0056549D"/>
    <w:rsid w:val="005749EF"/>
    <w:rsid w:val="005762E8"/>
    <w:rsid w:val="00580DDE"/>
    <w:rsid w:val="00586E0F"/>
    <w:rsid w:val="005923DD"/>
    <w:rsid w:val="00595CE7"/>
    <w:rsid w:val="005970B7"/>
    <w:rsid w:val="005B416A"/>
    <w:rsid w:val="005B5483"/>
    <w:rsid w:val="005C3463"/>
    <w:rsid w:val="005D2620"/>
    <w:rsid w:val="005E35B4"/>
    <w:rsid w:val="005E4D4E"/>
    <w:rsid w:val="005F3A11"/>
    <w:rsid w:val="00602DE9"/>
    <w:rsid w:val="00621262"/>
    <w:rsid w:val="00630DBE"/>
    <w:rsid w:val="00633544"/>
    <w:rsid w:val="00635522"/>
    <w:rsid w:val="006355BD"/>
    <w:rsid w:val="006450AC"/>
    <w:rsid w:val="00645D1D"/>
    <w:rsid w:val="00654CC5"/>
    <w:rsid w:val="00660F32"/>
    <w:rsid w:val="00665300"/>
    <w:rsid w:val="0067370D"/>
    <w:rsid w:val="00682165"/>
    <w:rsid w:val="00682691"/>
    <w:rsid w:val="0068491C"/>
    <w:rsid w:val="006A4DC3"/>
    <w:rsid w:val="006A7C21"/>
    <w:rsid w:val="006C03FD"/>
    <w:rsid w:val="006C64A6"/>
    <w:rsid w:val="006D2EBF"/>
    <w:rsid w:val="006D6F4E"/>
    <w:rsid w:val="006E2509"/>
    <w:rsid w:val="006E4811"/>
    <w:rsid w:val="006E7FBD"/>
    <w:rsid w:val="006F13A2"/>
    <w:rsid w:val="006F4B62"/>
    <w:rsid w:val="006F6F9C"/>
    <w:rsid w:val="00704388"/>
    <w:rsid w:val="007045FD"/>
    <w:rsid w:val="00716AF3"/>
    <w:rsid w:val="00741230"/>
    <w:rsid w:val="007437EA"/>
    <w:rsid w:val="00751BE5"/>
    <w:rsid w:val="00754F80"/>
    <w:rsid w:val="0077057C"/>
    <w:rsid w:val="0078497C"/>
    <w:rsid w:val="0079709C"/>
    <w:rsid w:val="007A0550"/>
    <w:rsid w:val="007A2E59"/>
    <w:rsid w:val="007A32ED"/>
    <w:rsid w:val="007C209B"/>
    <w:rsid w:val="007D0FAB"/>
    <w:rsid w:val="007D4A4D"/>
    <w:rsid w:val="007D59EF"/>
    <w:rsid w:val="007E164C"/>
    <w:rsid w:val="007E467E"/>
    <w:rsid w:val="007F4C25"/>
    <w:rsid w:val="007F5D52"/>
    <w:rsid w:val="00811C60"/>
    <w:rsid w:val="0081268D"/>
    <w:rsid w:val="0081639B"/>
    <w:rsid w:val="00823F16"/>
    <w:rsid w:val="008265EC"/>
    <w:rsid w:val="00830494"/>
    <w:rsid w:val="00831214"/>
    <w:rsid w:val="00841853"/>
    <w:rsid w:val="00842B3B"/>
    <w:rsid w:val="008456D7"/>
    <w:rsid w:val="00845D19"/>
    <w:rsid w:val="00853A8E"/>
    <w:rsid w:val="00854A1F"/>
    <w:rsid w:val="00856E7A"/>
    <w:rsid w:val="00860B26"/>
    <w:rsid w:val="00865AE8"/>
    <w:rsid w:val="00884B2B"/>
    <w:rsid w:val="00891E21"/>
    <w:rsid w:val="008A3EF7"/>
    <w:rsid w:val="008B1AF8"/>
    <w:rsid w:val="008B6092"/>
    <w:rsid w:val="008B6D9F"/>
    <w:rsid w:val="008B78DB"/>
    <w:rsid w:val="008D2E0C"/>
    <w:rsid w:val="008E59AB"/>
    <w:rsid w:val="008F03E7"/>
    <w:rsid w:val="008F1068"/>
    <w:rsid w:val="008F2088"/>
    <w:rsid w:val="00900E58"/>
    <w:rsid w:val="00901ADB"/>
    <w:rsid w:val="00903F97"/>
    <w:rsid w:val="009101B8"/>
    <w:rsid w:val="00923953"/>
    <w:rsid w:val="0093634A"/>
    <w:rsid w:val="0094071D"/>
    <w:rsid w:val="00945069"/>
    <w:rsid w:val="00945938"/>
    <w:rsid w:val="00966FBA"/>
    <w:rsid w:val="00967FB3"/>
    <w:rsid w:val="009704DD"/>
    <w:rsid w:val="00975849"/>
    <w:rsid w:val="00987E55"/>
    <w:rsid w:val="00992165"/>
    <w:rsid w:val="0099315E"/>
    <w:rsid w:val="0099554A"/>
    <w:rsid w:val="0099793F"/>
    <w:rsid w:val="009A0523"/>
    <w:rsid w:val="009A13F2"/>
    <w:rsid w:val="009B047C"/>
    <w:rsid w:val="009B3707"/>
    <w:rsid w:val="009C45F7"/>
    <w:rsid w:val="009C63EB"/>
    <w:rsid w:val="009D2B71"/>
    <w:rsid w:val="009D3177"/>
    <w:rsid w:val="009D5758"/>
    <w:rsid w:val="009D59F1"/>
    <w:rsid w:val="009E79E2"/>
    <w:rsid w:val="009F3E8A"/>
    <w:rsid w:val="009F70FE"/>
    <w:rsid w:val="00A00FFA"/>
    <w:rsid w:val="00A04B77"/>
    <w:rsid w:val="00A1245A"/>
    <w:rsid w:val="00A25BE6"/>
    <w:rsid w:val="00A26D29"/>
    <w:rsid w:val="00A26EEA"/>
    <w:rsid w:val="00A279CC"/>
    <w:rsid w:val="00A417EB"/>
    <w:rsid w:val="00A44E9A"/>
    <w:rsid w:val="00A46F7F"/>
    <w:rsid w:val="00A479B8"/>
    <w:rsid w:val="00A6562E"/>
    <w:rsid w:val="00A66110"/>
    <w:rsid w:val="00A66BD9"/>
    <w:rsid w:val="00A72424"/>
    <w:rsid w:val="00A730B5"/>
    <w:rsid w:val="00A75888"/>
    <w:rsid w:val="00A802D3"/>
    <w:rsid w:val="00A812D1"/>
    <w:rsid w:val="00A83234"/>
    <w:rsid w:val="00A8338C"/>
    <w:rsid w:val="00A933FE"/>
    <w:rsid w:val="00A94906"/>
    <w:rsid w:val="00A96226"/>
    <w:rsid w:val="00AA1C04"/>
    <w:rsid w:val="00AB13D7"/>
    <w:rsid w:val="00AB6AD6"/>
    <w:rsid w:val="00AC288F"/>
    <w:rsid w:val="00AC4259"/>
    <w:rsid w:val="00AC44CE"/>
    <w:rsid w:val="00AE09C5"/>
    <w:rsid w:val="00AE23EA"/>
    <w:rsid w:val="00AE57D6"/>
    <w:rsid w:val="00AE6AF2"/>
    <w:rsid w:val="00AE6C81"/>
    <w:rsid w:val="00B0611E"/>
    <w:rsid w:val="00B12FDF"/>
    <w:rsid w:val="00B13287"/>
    <w:rsid w:val="00B176B0"/>
    <w:rsid w:val="00B20B8B"/>
    <w:rsid w:val="00B4086D"/>
    <w:rsid w:val="00B442EA"/>
    <w:rsid w:val="00B54A05"/>
    <w:rsid w:val="00B551AD"/>
    <w:rsid w:val="00B632C9"/>
    <w:rsid w:val="00B65A78"/>
    <w:rsid w:val="00B66B5B"/>
    <w:rsid w:val="00B67CA2"/>
    <w:rsid w:val="00B71D03"/>
    <w:rsid w:val="00B72D6F"/>
    <w:rsid w:val="00B7345D"/>
    <w:rsid w:val="00B8254A"/>
    <w:rsid w:val="00B854E0"/>
    <w:rsid w:val="00B94E76"/>
    <w:rsid w:val="00BA3134"/>
    <w:rsid w:val="00BA4CCF"/>
    <w:rsid w:val="00BA7736"/>
    <w:rsid w:val="00BB2A60"/>
    <w:rsid w:val="00BC6B26"/>
    <w:rsid w:val="00BD7FC2"/>
    <w:rsid w:val="00BE35DD"/>
    <w:rsid w:val="00BF5073"/>
    <w:rsid w:val="00C046AA"/>
    <w:rsid w:val="00C13529"/>
    <w:rsid w:val="00C21CFC"/>
    <w:rsid w:val="00C24602"/>
    <w:rsid w:val="00C2516C"/>
    <w:rsid w:val="00C26CFB"/>
    <w:rsid w:val="00C31BAB"/>
    <w:rsid w:val="00C32350"/>
    <w:rsid w:val="00C36EBA"/>
    <w:rsid w:val="00C43883"/>
    <w:rsid w:val="00C44E00"/>
    <w:rsid w:val="00C53C1D"/>
    <w:rsid w:val="00C57EDE"/>
    <w:rsid w:val="00C62137"/>
    <w:rsid w:val="00C623F9"/>
    <w:rsid w:val="00C64A3B"/>
    <w:rsid w:val="00C7115C"/>
    <w:rsid w:val="00C7409A"/>
    <w:rsid w:val="00C81173"/>
    <w:rsid w:val="00C82B02"/>
    <w:rsid w:val="00C868F9"/>
    <w:rsid w:val="00CD2DF8"/>
    <w:rsid w:val="00CD4C85"/>
    <w:rsid w:val="00CD7F52"/>
    <w:rsid w:val="00CE26F9"/>
    <w:rsid w:val="00CE308E"/>
    <w:rsid w:val="00CE328D"/>
    <w:rsid w:val="00CF1FCD"/>
    <w:rsid w:val="00CF49B2"/>
    <w:rsid w:val="00CF6F16"/>
    <w:rsid w:val="00D0158A"/>
    <w:rsid w:val="00D03193"/>
    <w:rsid w:val="00D041B7"/>
    <w:rsid w:val="00D11103"/>
    <w:rsid w:val="00D13C48"/>
    <w:rsid w:val="00D16572"/>
    <w:rsid w:val="00D17478"/>
    <w:rsid w:val="00D254B8"/>
    <w:rsid w:val="00D42785"/>
    <w:rsid w:val="00D472D9"/>
    <w:rsid w:val="00D50180"/>
    <w:rsid w:val="00D52B2F"/>
    <w:rsid w:val="00D550C6"/>
    <w:rsid w:val="00D63C69"/>
    <w:rsid w:val="00D66DDC"/>
    <w:rsid w:val="00D672F2"/>
    <w:rsid w:val="00D67B65"/>
    <w:rsid w:val="00D773ED"/>
    <w:rsid w:val="00D957AC"/>
    <w:rsid w:val="00DB3CD2"/>
    <w:rsid w:val="00DC21C4"/>
    <w:rsid w:val="00DC5386"/>
    <w:rsid w:val="00DD2220"/>
    <w:rsid w:val="00DD3866"/>
    <w:rsid w:val="00DF3E40"/>
    <w:rsid w:val="00E1337D"/>
    <w:rsid w:val="00E20F10"/>
    <w:rsid w:val="00E24363"/>
    <w:rsid w:val="00E25313"/>
    <w:rsid w:val="00E32E9E"/>
    <w:rsid w:val="00E403E6"/>
    <w:rsid w:val="00E45F56"/>
    <w:rsid w:val="00E46D87"/>
    <w:rsid w:val="00E520AC"/>
    <w:rsid w:val="00E53F9B"/>
    <w:rsid w:val="00E54543"/>
    <w:rsid w:val="00E55B5A"/>
    <w:rsid w:val="00E575C1"/>
    <w:rsid w:val="00E64D7A"/>
    <w:rsid w:val="00E72C8E"/>
    <w:rsid w:val="00E81D97"/>
    <w:rsid w:val="00E8250A"/>
    <w:rsid w:val="00E90DF3"/>
    <w:rsid w:val="00EA57CE"/>
    <w:rsid w:val="00EB4D1C"/>
    <w:rsid w:val="00EC03A4"/>
    <w:rsid w:val="00EC3D71"/>
    <w:rsid w:val="00EC702F"/>
    <w:rsid w:val="00ED123F"/>
    <w:rsid w:val="00ED2F5A"/>
    <w:rsid w:val="00EE55AA"/>
    <w:rsid w:val="00EE61B3"/>
    <w:rsid w:val="00EF1918"/>
    <w:rsid w:val="00EF4EFA"/>
    <w:rsid w:val="00F07C48"/>
    <w:rsid w:val="00F34E1E"/>
    <w:rsid w:val="00F37F2B"/>
    <w:rsid w:val="00F402BC"/>
    <w:rsid w:val="00F418CA"/>
    <w:rsid w:val="00F52756"/>
    <w:rsid w:val="00F54371"/>
    <w:rsid w:val="00F5548B"/>
    <w:rsid w:val="00F611FA"/>
    <w:rsid w:val="00F62EB8"/>
    <w:rsid w:val="00F63068"/>
    <w:rsid w:val="00F635DB"/>
    <w:rsid w:val="00F74110"/>
    <w:rsid w:val="00F8388D"/>
    <w:rsid w:val="00FA14B8"/>
    <w:rsid w:val="00FA6826"/>
    <w:rsid w:val="00FA6839"/>
    <w:rsid w:val="00FC02C5"/>
    <w:rsid w:val="00FC14EB"/>
    <w:rsid w:val="00FC4BDB"/>
    <w:rsid w:val="00FD3164"/>
    <w:rsid w:val="00FD3288"/>
    <w:rsid w:val="00FD3384"/>
    <w:rsid w:val="00FD3D76"/>
    <w:rsid w:val="00FD7B27"/>
    <w:rsid w:val="00FE230D"/>
    <w:rsid w:val="00FE25DF"/>
    <w:rsid w:val="00FE3AC0"/>
    <w:rsid w:val="00FE53E0"/>
    <w:rsid w:val="00FE6261"/>
    <w:rsid w:val="00FF139A"/>
    <w:rsid w:val="00FF6D63"/>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3F87E1"/>
  <w15:docId w15:val="{195626B9-AD08-44F1-A3BF-CB46F5FA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customStyle="1" w:styleId="NichtaufgelsteErwhnung1">
    <w:name w:val="Nicht aufgelöste Erwähnung1"/>
    <w:basedOn w:val="Absatz-Standardschriftart"/>
    <w:uiPriority w:val="99"/>
    <w:semiHidden/>
    <w:unhideWhenUsed/>
    <w:rsid w:val="002B3C2B"/>
    <w:rPr>
      <w:color w:val="605E5C"/>
      <w:shd w:val="clear" w:color="auto" w:fill="E1DFDD"/>
    </w:rPr>
  </w:style>
  <w:style w:type="paragraph" w:styleId="KeinLeerraum">
    <w:name w:val="No Spacing"/>
    <w:uiPriority w:val="1"/>
    <w:qFormat/>
    <w:rsid w:val="00621262"/>
    <w:rPr>
      <w:rFonts w:ascii="Calibri" w:eastAsia="Calibri" w:hAnsi="Calibri"/>
      <w:sz w:val="22"/>
      <w:szCs w:val="22"/>
      <w:lang w:eastAsia="en-US"/>
    </w:rPr>
  </w:style>
  <w:style w:type="paragraph" w:styleId="Sprechblasentext">
    <w:name w:val="Balloon Text"/>
    <w:basedOn w:val="Standard"/>
    <w:link w:val="SprechblasentextZchn"/>
    <w:semiHidden/>
    <w:unhideWhenUsed/>
    <w:rsid w:val="00CE308E"/>
    <w:rPr>
      <w:rFonts w:ascii="Tahoma" w:hAnsi="Tahoma" w:cs="Tahoma"/>
      <w:sz w:val="16"/>
      <w:szCs w:val="16"/>
    </w:rPr>
  </w:style>
  <w:style w:type="character" w:customStyle="1" w:styleId="SprechblasentextZchn">
    <w:name w:val="Sprechblasentext Zchn"/>
    <w:basedOn w:val="Absatz-Standardschriftart"/>
    <w:link w:val="Sprechblasentext"/>
    <w:semiHidden/>
    <w:rsid w:val="00CE308E"/>
    <w:rPr>
      <w:rFonts w:ascii="Tahoma" w:hAnsi="Tahoma" w:cs="Tahoma"/>
      <w:sz w:val="16"/>
      <w:szCs w:val="16"/>
    </w:rPr>
  </w:style>
  <w:style w:type="character" w:styleId="Kommentarzeichen">
    <w:name w:val="annotation reference"/>
    <w:basedOn w:val="Absatz-Standardschriftart"/>
    <w:semiHidden/>
    <w:unhideWhenUsed/>
    <w:rsid w:val="00A66110"/>
    <w:rPr>
      <w:sz w:val="16"/>
      <w:szCs w:val="16"/>
    </w:rPr>
  </w:style>
  <w:style w:type="paragraph" w:styleId="Kommentartext">
    <w:name w:val="annotation text"/>
    <w:basedOn w:val="Standard"/>
    <w:link w:val="KommentartextZchn"/>
    <w:semiHidden/>
    <w:unhideWhenUsed/>
    <w:rsid w:val="00A66110"/>
    <w:rPr>
      <w:sz w:val="20"/>
      <w:szCs w:val="20"/>
    </w:rPr>
  </w:style>
  <w:style w:type="character" w:customStyle="1" w:styleId="KommentartextZchn">
    <w:name w:val="Kommentartext Zchn"/>
    <w:basedOn w:val="Absatz-Standardschriftart"/>
    <w:link w:val="Kommentartext"/>
    <w:semiHidden/>
    <w:rsid w:val="00A66110"/>
    <w:rPr>
      <w:rFonts w:ascii="Arial" w:hAnsi="Arial" w:cs="Arial"/>
    </w:rPr>
  </w:style>
  <w:style w:type="paragraph" w:styleId="Kommentarthema">
    <w:name w:val="annotation subject"/>
    <w:basedOn w:val="Kommentartext"/>
    <w:next w:val="Kommentartext"/>
    <w:link w:val="KommentarthemaZchn"/>
    <w:semiHidden/>
    <w:unhideWhenUsed/>
    <w:rsid w:val="00A66110"/>
    <w:rPr>
      <w:b/>
      <w:bCs/>
    </w:rPr>
  </w:style>
  <w:style w:type="character" w:customStyle="1" w:styleId="KommentarthemaZchn">
    <w:name w:val="Kommentarthema Zchn"/>
    <w:basedOn w:val="KommentartextZchn"/>
    <w:link w:val="Kommentarthema"/>
    <w:semiHidden/>
    <w:rsid w:val="00A66110"/>
    <w:rPr>
      <w:rFonts w:ascii="Arial" w:hAnsi="Arial" w:cs="Arial"/>
      <w:b/>
      <w:bCs/>
    </w:rPr>
  </w:style>
  <w:style w:type="paragraph" w:styleId="berarbeitung">
    <w:name w:val="Revision"/>
    <w:hidden/>
    <w:uiPriority w:val="99"/>
    <w:semiHidden/>
    <w:rsid w:val="00271CDA"/>
    <w:rPr>
      <w:rFonts w:ascii="Arial" w:hAnsi="Arial" w:cs="Arial"/>
      <w:sz w:val="22"/>
      <w:szCs w:val="22"/>
    </w:rPr>
  </w:style>
  <w:style w:type="character" w:styleId="NichtaufgelsteErwhnung">
    <w:name w:val="Unresolved Mention"/>
    <w:basedOn w:val="Absatz-Standardschriftart"/>
    <w:uiPriority w:val="99"/>
    <w:semiHidden/>
    <w:unhideWhenUsed/>
    <w:rsid w:val="00D550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22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flex.com" TargetMode="External"/><Relationship Id="rId3" Type="http://schemas.openxmlformats.org/officeDocument/2006/relationships/settings" Target="settings.xml"/><Relationship Id="rId7" Type="http://schemas.openxmlformats.org/officeDocument/2006/relationships/hyperlink" Target="mailto:Jasmin.Jobst@efafle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33B81-B443-4682-95F9-50E5CBC9E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1033</Words>
  <Characters>6508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Beck</dc:creator>
  <cp:lastModifiedBy>Söldner Verena</cp:lastModifiedBy>
  <cp:revision>5</cp:revision>
  <cp:lastPrinted>2018-09-27T06:38:00Z</cp:lastPrinted>
  <dcterms:created xsi:type="dcterms:W3CDTF">2023-02-10T09:23:00Z</dcterms:created>
  <dcterms:modified xsi:type="dcterms:W3CDTF">2023-04-11T09:40:00Z</dcterms:modified>
</cp:coreProperties>
</file>