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BF6" w:rsidRPr="00C63C70" w:rsidRDefault="00CA5BF6" w:rsidP="00CA5BF6">
      <w:pPr>
        <w:spacing w:line="360" w:lineRule="auto"/>
        <w:rPr>
          <w:rFonts w:ascii="Arial" w:hAnsi="Arial"/>
          <w:b/>
        </w:rPr>
      </w:pPr>
      <w:r w:rsidRPr="00C63C70">
        <w:rPr>
          <w:rFonts w:ascii="Arial" w:hAnsi="Arial"/>
          <w:b/>
          <w:u w:val="single"/>
        </w:rPr>
        <w:t>SCHNEL</w:t>
      </w:r>
      <w:r w:rsidR="008C1649" w:rsidRPr="00C63C70">
        <w:rPr>
          <w:rFonts w:ascii="Arial" w:hAnsi="Arial"/>
          <w:b/>
          <w:u w:val="single"/>
        </w:rPr>
        <w:t>L</w:t>
      </w:r>
      <w:r w:rsidRPr="00C63C70">
        <w:rPr>
          <w:rFonts w:ascii="Arial" w:hAnsi="Arial"/>
          <w:b/>
          <w:u w:val="single"/>
        </w:rPr>
        <w:t>LAUF-</w:t>
      </w:r>
      <w:r w:rsidR="00350CCC" w:rsidRPr="00C63C70">
        <w:rPr>
          <w:rFonts w:ascii="Arial" w:hAnsi="Arial"/>
          <w:b/>
          <w:u w:val="single"/>
        </w:rPr>
        <w:t>TURBO</w:t>
      </w:r>
      <w:r w:rsidRPr="00C63C70">
        <w:rPr>
          <w:rFonts w:ascii="Arial" w:hAnsi="Arial"/>
          <w:b/>
          <w:u w:val="single"/>
        </w:rPr>
        <w:t>TOR</w:t>
      </w:r>
      <w:r w:rsidRPr="00C63C70">
        <w:rPr>
          <w:rFonts w:ascii="Arial" w:hAnsi="Arial"/>
          <w:b/>
        </w:rPr>
        <w:t>, Typ „</w:t>
      </w:r>
      <w:r w:rsidR="00E63436" w:rsidRPr="00C63C70">
        <w:rPr>
          <w:rFonts w:ascii="Arial" w:hAnsi="Arial"/>
          <w:b/>
        </w:rPr>
        <w:t>EFA-</w:t>
      </w:r>
      <w:r w:rsidR="00350CCC" w:rsidRPr="00C63C70">
        <w:rPr>
          <w:rFonts w:ascii="Arial" w:hAnsi="Arial"/>
          <w:b/>
        </w:rPr>
        <w:t>STT</w:t>
      </w:r>
      <w:r w:rsidR="00A73881" w:rsidRPr="00C63C70">
        <w:rPr>
          <w:rFonts w:ascii="Arial" w:hAnsi="Arial"/>
          <w:b/>
          <w:vertAlign w:val="superscript"/>
        </w:rPr>
        <w:t>®</w:t>
      </w:r>
      <w:r w:rsidR="00734D40">
        <w:rPr>
          <w:rFonts w:ascii="Arial" w:hAnsi="Arial"/>
          <w:b/>
        </w:rPr>
        <w:t>-L</w:t>
      </w:r>
      <w:r w:rsidR="00B43C9D">
        <w:rPr>
          <w:rFonts w:ascii="Arial" w:hAnsi="Arial"/>
          <w:b/>
        </w:rPr>
        <w:t xml:space="preserve"> ACS-DS</w:t>
      </w:r>
      <w:r w:rsidRPr="00C63C70">
        <w:rPr>
          <w:rFonts w:ascii="Arial" w:hAnsi="Arial"/>
          <w:b/>
        </w:rPr>
        <w:t>“</w:t>
      </w:r>
    </w:p>
    <w:p w:rsidR="00CA5BF6" w:rsidRDefault="00CA5BF6" w:rsidP="00986BAB">
      <w:pPr>
        <w:ind w:left="113" w:right="113" w:hanging="113"/>
        <w:jc w:val="both"/>
        <w:rPr>
          <w:rFonts w:ascii="Arial" w:hAnsi="Arial"/>
        </w:rPr>
      </w:pPr>
    </w:p>
    <w:p w:rsidR="00AD6F4C" w:rsidRDefault="00AD6F4C" w:rsidP="00AD6F4C">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8C1649">
        <w:rPr>
          <w:rFonts w:ascii="Arial" w:hAnsi="Arial"/>
        </w:rPr>
        <w:t>l</w:t>
      </w:r>
      <w:r>
        <w:rPr>
          <w:rFonts w:ascii="Arial" w:hAnsi="Arial"/>
        </w:rPr>
        <w:t>lauf-</w:t>
      </w:r>
      <w:r w:rsidR="00350CCC">
        <w:rPr>
          <w:rFonts w:ascii="Arial" w:hAnsi="Arial"/>
        </w:rPr>
        <w:t>Turbo</w:t>
      </w:r>
      <w:r>
        <w:rPr>
          <w:rFonts w:ascii="Arial" w:hAnsi="Arial"/>
        </w:rPr>
        <w:t>tor Typ „</w:t>
      </w:r>
      <w:r w:rsidR="00E63436">
        <w:rPr>
          <w:rFonts w:ascii="Arial" w:hAnsi="Arial"/>
        </w:rPr>
        <w:t>EFA-</w:t>
      </w:r>
      <w:r>
        <w:rPr>
          <w:rFonts w:ascii="Arial" w:hAnsi="Arial"/>
        </w:rPr>
        <w:t>S</w:t>
      </w:r>
      <w:r w:rsidR="00350CCC">
        <w:rPr>
          <w:rFonts w:ascii="Arial" w:hAnsi="Arial"/>
        </w:rPr>
        <w:t>T</w:t>
      </w:r>
      <w:r>
        <w:rPr>
          <w:rFonts w:ascii="Arial" w:hAnsi="Arial"/>
        </w:rPr>
        <w:t>T</w:t>
      </w:r>
      <w:r w:rsidR="00A73881" w:rsidRPr="00AD6F4C">
        <w:rPr>
          <w:rFonts w:ascii="Arial" w:hAnsi="Arial"/>
          <w:b/>
          <w:sz w:val="22"/>
          <w:szCs w:val="22"/>
          <w:vertAlign w:val="superscript"/>
        </w:rPr>
        <w:t>®</w:t>
      </w:r>
      <w:r w:rsidR="00734D40" w:rsidRPr="00734D40">
        <w:rPr>
          <w:rFonts w:ascii="Arial" w:hAnsi="Arial"/>
        </w:rPr>
        <w:t>-L</w:t>
      </w:r>
      <w:r w:rsidR="00B43C9D">
        <w:rPr>
          <w:rFonts w:ascii="Arial" w:hAnsi="Arial"/>
        </w:rPr>
        <w:t xml:space="preserve"> ACS-DS</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Die Toranlage besteht im wesentliche</w:t>
      </w:r>
      <w:r w:rsidR="008C1649">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E631A6">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B43C9D" w:rsidRPr="00856F1B" w:rsidRDefault="00B43C9D" w:rsidP="00B43C9D">
      <w:pPr>
        <w:ind w:right="169"/>
        <w:jc w:val="both"/>
        <w:rPr>
          <w:rFonts w:ascii="Arial" w:hAnsi="Arial"/>
        </w:rPr>
      </w:pPr>
      <w:r w:rsidRPr="00856F1B">
        <w:rPr>
          <w:rFonts w:ascii="Arial" w:hAnsi="Arial"/>
        </w:rPr>
        <w:t>Crash-Ausführung:</w:t>
      </w:r>
    </w:p>
    <w:p w:rsidR="00B43C9D" w:rsidRDefault="00B43C9D" w:rsidP="00B43C9D">
      <w:pPr>
        <w:ind w:right="169"/>
        <w:jc w:val="both"/>
        <w:rPr>
          <w:rFonts w:ascii="Arial" w:hAnsi="Arial"/>
        </w:rPr>
      </w:pPr>
      <w:r>
        <w:rPr>
          <w:rFonts w:ascii="Arial" w:hAnsi="Arial"/>
        </w:rPr>
        <w:t xml:space="preserve">Toranlage mit </w:t>
      </w:r>
      <w:r w:rsidRPr="00856F1B">
        <w:rPr>
          <w:rFonts w:ascii="Arial" w:hAnsi="Arial"/>
        </w:rPr>
        <w:t>"ACS-DS" (Aktivem Crash System)</w:t>
      </w:r>
      <w:r>
        <w:rPr>
          <w:rFonts w:ascii="Arial" w:hAnsi="Arial"/>
        </w:rPr>
        <w:t xml:space="preserve"> durch bis 900 mm lösbar miteinander verbundene Scharnierbänder. Kraftübertragung durch Direkt-Synchron-Antrieb und über zwei linear bewegte Kolbenhebel. Crash-Erkennung durch beidseitig im Abschlussprofil angeordnete induktive Näherungsschalter. Wiederinbetriebnahme des Tores wahlweise durch:</w:t>
      </w:r>
    </w:p>
    <w:p w:rsidR="00B43C9D" w:rsidRDefault="00B43C9D" w:rsidP="00B43C9D">
      <w:pPr>
        <w:ind w:right="169"/>
        <w:jc w:val="both"/>
        <w:rPr>
          <w:rFonts w:ascii="Arial" w:hAnsi="Arial"/>
        </w:rPr>
      </w:pPr>
      <w:r>
        <w:rPr>
          <w:rFonts w:ascii="Arial" w:hAnsi="Arial"/>
        </w:rPr>
        <w:t>Vollautomatische Rückführung, manuelle Rückführung durch Folientastatur oder Schlüsselschalter</w:t>
      </w:r>
    </w:p>
    <w:p w:rsidR="00B43C9D" w:rsidRDefault="00B43C9D" w:rsidP="00BE6D8C">
      <w:pPr>
        <w:ind w:right="113"/>
        <w:jc w:val="both"/>
        <w:rPr>
          <w:rFonts w:ascii="Arial" w:hAnsi="Arial"/>
        </w:rPr>
      </w:pPr>
      <w:bookmarkStart w:id="0" w:name="_GoBack"/>
      <w:bookmarkEnd w:id="0"/>
    </w:p>
    <w:p w:rsidR="00986BAB" w:rsidRDefault="00986BAB" w:rsidP="00986BAB">
      <w:pPr>
        <w:ind w:right="113"/>
        <w:jc w:val="both"/>
        <w:rPr>
          <w:rFonts w:ascii="Arial" w:hAnsi="Arial"/>
        </w:rPr>
      </w:pPr>
      <w:r>
        <w:rPr>
          <w:rFonts w:ascii="Arial" w:hAnsi="Arial"/>
        </w:rPr>
        <w:t xml:space="preserve">Torblatt </w:t>
      </w:r>
      <w:r w:rsidR="00350CCC">
        <w:rPr>
          <w:rFonts w:ascii="Arial" w:hAnsi="Arial"/>
        </w:rPr>
        <w:t>bestehend aus zwei Außenstegen aus eloxiertem Aluminium sowie einem aus transparentem, einschaligem Acrylglas hergestellten Mittelbereich. Die Sichtfläche des Torblattes muss mind. 70% betragen, des Weiteren muss eine dauerhafte Klarsichtigkeit gewährleistet sein.</w:t>
      </w:r>
    </w:p>
    <w:p w:rsidR="00CA5BF6" w:rsidRDefault="00CA5BF6" w:rsidP="00CA5BF6">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734D40" w:rsidRDefault="00734D40" w:rsidP="00CA5BF6">
      <w:pPr>
        <w:ind w:right="113"/>
        <w:jc w:val="both"/>
        <w:rPr>
          <w:rFonts w:ascii="Arial" w:hAnsi="Arial"/>
        </w:rPr>
      </w:pPr>
      <w:r>
        <w:rPr>
          <w:rFonts w:ascii="Arial" w:hAnsi="Arial"/>
        </w:rPr>
        <w:t>Spiralform: Rundspirale</w:t>
      </w:r>
    </w:p>
    <w:p w:rsidR="00C44FD1" w:rsidRDefault="00C44FD1" w:rsidP="00C44FD1">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44FD1" w:rsidRDefault="00C44FD1" w:rsidP="00CA5BF6">
      <w:pPr>
        <w:ind w:right="170"/>
        <w:jc w:val="both"/>
        <w:rPr>
          <w:rFonts w:ascii="Arial" w:hAnsi="Arial"/>
          <w:b/>
        </w:rPr>
      </w:pPr>
    </w:p>
    <w:p w:rsidR="00CA5BF6" w:rsidRDefault="00CA5BF6" w:rsidP="00CA5BF6">
      <w:pPr>
        <w:ind w:right="170"/>
        <w:jc w:val="both"/>
        <w:rPr>
          <w:rFonts w:ascii="Arial" w:hAnsi="Arial"/>
          <w:b/>
        </w:rPr>
      </w:pPr>
      <w:r>
        <w:rPr>
          <w:rFonts w:ascii="Arial" w:hAnsi="Arial"/>
          <w:b/>
        </w:rPr>
        <w:t>ÖFFNUNGSGESCHWINDIGKEIT:</w:t>
      </w:r>
      <w:r w:rsidR="00CB1536">
        <w:rPr>
          <w:rFonts w:ascii="Arial" w:hAnsi="Arial"/>
          <w:b/>
        </w:rPr>
        <w:tab/>
      </w:r>
      <w:r w:rsidR="00CB1536">
        <w:rPr>
          <w:rFonts w:ascii="Arial" w:hAnsi="Arial"/>
          <w:b/>
        </w:rPr>
        <w:tab/>
      </w:r>
      <w:r>
        <w:rPr>
          <w:rFonts w:ascii="Arial" w:hAnsi="Arial"/>
          <w:b/>
        </w:rPr>
        <w:t xml:space="preserve">bis ca. </w:t>
      </w:r>
      <w:r w:rsidR="006836FF">
        <w:rPr>
          <w:rFonts w:ascii="Arial" w:hAnsi="Arial"/>
          <w:b/>
        </w:rPr>
        <w:t>2</w:t>
      </w:r>
      <w:r>
        <w:rPr>
          <w:rFonts w:ascii="Arial" w:hAnsi="Arial"/>
          <w:b/>
        </w:rPr>
        <w:t>,</w:t>
      </w:r>
      <w:r w:rsidR="00B43C9D">
        <w:rPr>
          <w:rFonts w:ascii="Arial" w:hAnsi="Arial"/>
          <w:b/>
        </w:rPr>
        <w:t>0</w:t>
      </w:r>
      <w:r>
        <w:rPr>
          <w:rFonts w:ascii="Arial" w:hAnsi="Arial"/>
          <w:b/>
        </w:rPr>
        <w:t xml:space="preserve"> m/sec.</w:t>
      </w:r>
    </w:p>
    <w:p w:rsidR="006836FF" w:rsidRDefault="006836FF" w:rsidP="006836FF">
      <w:pPr>
        <w:tabs>
          <w:tab w:val="left" w:pos="4140"/>
        </w:tabs>
        <w:ind w:right="170"/>
        <w:jc w:val="both"/>
        <w:rPr>
          <w:rFonts w:ascii="Arial" w:hAnsi="Arial"/>
        </w:rPr>
      </w:pPr>
      <w:r>
        <w:rPr>
          <w:rFonts w:ascii="Arial" w:hAnsi="Arial"/>
          <w:b/>
        </w:rPr>
        <w:t>Max. TORBLATTGESCHWINDIGKEIT:</w:t>
      </w:r>
      <w:r>
        <w:rPr>
          <w:rFonts w:ascii="Arial" w:hAnsi="Arial"/>
          <w:b/>
        </w:rPr>
        <w:tab/>
      </w:r>
      <w:r>
        <w:rPr>
          <w:rFonts w:ascii="Arial" w:hAnsi="Arial"/>
          <w:b/>
        </w:rPr>
        <w:tab/>
        <w:t xml:space="preserve">bis ca. </w:t>
      </w:r>
      <w:r w:rsidR="00B43C9D">
        <w:rPr>
          <w:rFonts w:ascii="Arial" w:hAnsi="Arial"/>
          <w:b/>
        </w:rPr>
        <w:t>2</w:t>
      </w:r>
      <w:r>
        <w:rPr>
          <w:rFonts w:ascii="Arial" w:hAnsi="Arial"/>
          <w:b/>
        </w:rPr>
        <w:t>,</w:t>
      </w:r>
      <w:r w:rsidR="00B43C9D">
        <w:rPr>
          <w:rFonts w:ascii="Arial" w:hAnsi="Arial"/>
          <w:b/>
        </w:rPr>
        <w:t>5</w:t>
      </w:r>
      <w:r>
        <w:rPr>
          <w:rFonts w:ascii="Arial" w:hAnsi="Arial"/>
          <w:b/>
        </w:rPr>
        <w:t xml:space="preserve"> m/sec.</w:t>
      </w:r>
    </w:p>
    <w:p w:rsidR="00CA5BF6" w:rsidRDefault="00CA5BF6" w:rsidP="00CA5BF6">
      <w:pPr>
        <w:ind w:right="17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00CB1536">
        <w:rPr>
          <w:rFonts w:ascii="Arial" w:hAnsi="Arial"/>
        </w:rPr>
        <w:tab/>
      </w:r>
      <w:r>
        <w:rPr>
          <w:rFonts w:ascii="Arial" w:hAnsi="Arial"/>
        </w:rPr>
        <w:t>(abhängig von der</w:t>
      </w:r>
      <w:r w:rsidR="00310846" w:rsidRPr="00310846">
        <w:rPr>
          <w:rFonts w:ascii="Arial" w:hAnsi="Arial"/>
        </w:rPr>
        <w:t xml:space="preserve"> </w:t>
      </w:r>
      <w:r w:rsidR="00310846">
        <w:rPr>
          <w:rFonts w:ascii="Arial" w:hAnsi="Arial"/>
        </w:rPr>
        <w:t>Torgröße</w:t>
      </w:r>
      <w:r>
        <w:rPr>
          <w:rFonts w:ascii="Arial" w:hAnsi="Arial"/>
        </w:rPr>
        <w:t>)</w:t>
      </w:r>
    </w:p>
    <w:p w:rsidR="00CA5BF6" w:rsidRDefault="00E63436" w:rsidP="00CA5BF6">
      <w:pPr>
        <w:ind w:right="170"/>
        <w:jc w:val="both"/>
        <w:rPr>
          <w:rFonts w:ascii="Arial" w:hAnsi="Arial"/>
          <w:b/>
        </w:rPr>
      </w:pPr>
      <w:r>
        <w:rPr>
          <w:rFonts w:ascii="Arial" w:hAnsi="Arial"/>
          <w:b/>
        </w:rPr>
        <w:t>SCHLIESS</w:t>
      </w:r>
      <w:r w:rsidR="00CA5BF6">
        <w:rPr>
          <w:rFonts w:ascii="Arial" w:hAnsi="Arial"/>
          <w:b/>
        </w:rPr>
        <w:t>GESCHWINDIGKEIT:</w:t>
      </w:r>
      <w:r w:rsidR="00CA5BF6">
        <w:rPr>
          <w:rFonts w:ascii="Arial" w:hAnsi="Arial"/>
        </w:rPr>
        <w:tab/>
      </w:r>
      <w:r w:rsidR="00CA5BF6">
        <w:rPr>
          <w:rFonts w:ascii="Arial" w:hAnsi="Arial"/>
        </w:rPr>
        <w:tab/>
      </w:r>
      <w:r w:rsidR="00CA5BF6">
        <w:rPr>
          <w:rFonts w:ascii="Arial" w:hAnsi="Arial"/>
          <w:b/>
        </w:rPr>
        <w:t xml:space="preserve">bis ca. </w:t>
      </w:r>
      <w:r w:rsidR="00350CCC">
        <w:rPr>
          <w:rFonts w:ascii="Arial" w:hAnsi="Arial"/>
          <w:b/>
        </w:rPr>
        <w:t>1</w:t>
      </w:r>
      <w:r w:rsidR="00CA5BF6">
        <w:rPr>
          <w:rFonts w:ascii="Arial" w:hAnsi="Arial"/>
          <w:b/>
        </w:rPr>
        <w:t>,</w:t>
      </w:r>
      <w:r w:rsidR="00350CCC">
        <w:rPr>
          <w:rFonts w:ascii="Arial" w:hAnsi="Arial"/>
          <w:b/>
        </w:rPr>
        <w:t>0</w:t>
      </w:r>
      <w:r w:rsidR="00CA5BF6">
        <w:rPr>
          <w:rFonts w:ascii="Arial" w:hAnsi="Arial"/>
          <w:b/>
        </w:rPr>
        <w:t xml:space="preserve"> m/sec.</w:t>
      </w:r>
    </w:p>
    <w:p w:rsidR="00CA5BF6" w:rsidRDefault="00CA5BF6" w:rsidP="00CA5BF6">
      <w:pPr>
        <w:ind w:right="170"/>
        <w:jc w:val="both"/>
        <w:rPr>
          <w:rFonts w:ascii="Arial" w:hAnsi="Arial"/>
        </w:rPr>
      </w:pPr>
    </w:p>
    <w:p w:rsidR="00C44FD1" w:rsidRDefault="00C44FD1" w:rsidP="00C44FD1">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w:t>
      </w:r>
      <w:r w:rsidR="00C51EDA">
        <w:rPr>
          <w:rFonts w:ascii="Arial" w:hAnsi="Arial"/>
        </w:rPr>
        <w:t>f-Schaltschrank, Schutzart IP 65</w:t>
      </w:r>
      <w:r>
        <w:rPr>
          <w:rFonts w:ascii="Arial" w:hAnsi="Arial"/>
        </w:rPr>
        <w:t>, eingebaut. Anschluss an Strom  230V -50 Hz bauseits.</w:t>
      </w:r>
    </w:p>
    <w:p w:rsidR="00C44FD1" w:rsidRDefault="00C44FD1" w:rsidP="00CA5BF6">
      <w:pPr>
        <w:ind w:right="170"/>
        <w:jc w:val="both"/>
        <w:rPr>
          <w:rFonts w:ascii="Arial" w:hAnsi="Arial"/>
        </w:rPr>
      </w:pPr>
    </w:p>
    <w:p w:rsidR="007D2B0A" w:rsidRDefault="007D2B0A" w:rsidP="007D2B0A">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rsidR="00CA5BF6" w:rsidRDefault="00CA5BF6" w:rsidP="00CA5BF6">
      <w:pPr>
        <w:ind w:right="170"/>
        <w:jc w:val="both"/>
        <w:rPr>
          <w:rFonts w:ascii="Arial" w:hAnsi="Arial"/>
          <w:b/>
        </w:rPr>
      </w:pPr>
    </w:p>
    <w:p w:rsidR="00C44FD1" w:rsidRDefault="00C44FD1" w:rsidP="00C44FD1">
      <w:pPr>
        <w:ind w:right="170"/>
        <w:jc w:val="both"/>
        <w:rPr>
          <w:rFonts w:ascii="Arial" w:hAnsi="Arial"/>
        </w:rPr>
      </w:pPr>
      <w:r>
        <w:rPr>
          <w:rFonts w:ascii="Arial" w:hAnsi="Arial"/>
        </w:rPr>
        <w:t>Vorschriften gemäß DIN EN 13241-1 sind erfüllt;</w:t>
      </w:r>
    </w:p>
    <w:p w:rsidR="00734D40" w:rsidRDefault="00734D40" w:rsidP="00734D40">
      <w:pPr>
        <w:ind w:right="113"/>
        <w:jc w:val="both"/>
        <w:rPr>
          <w:rFonts w:ascii="Arial" w:hAnsi="Arial"/>
        </w:rPr>
      </w:pPr>
      <w:r>
        <w:rPr>
          <w:rFonts w:ascii="Arial" w:hAnsi="Arial"/>
        </w:rPr>
        <w:t xml:space="preserve">Luftschalldämmung gemäß DIN EN 7171 bis zu </w:t>
      </w:r>
      <w:r w:rsidR="00B43C9D">
        <w:rPr>
          <w:rFonts w:ascii="Arial" w:hAnsi="Arial"/>
        </w:rPr>
        <w:t>18</w:t>
      </w:r>
      <w:r>
        <w:rPr>
          <w:rFonts w:ascii="Arial" w:hAnsi="Arial"/>
        </w:rPr>
        <w:t xml:space="preserve"> dB(A)</w:t>
      </w:r>
    </w:p>
    <w:p w:rsidR="008F1480" w:rsidRPr="0020493F" w:rsidRDefault="008F1480" w:rsidP="008F1480">
      <w:pPr>
        <w:ind w:right="113"/>
        <w:jc w:val="both"/>
        <w:rPr>
          <w:rFonts w:ascii="Arial" w:hAnsi="Arial"/>
          <w:sz w:val="18"/>
          <w:szCs w:val="18"/>
        </w:rPr>
      </w:pPr>
      <w:r w:rsidRPr="0020493F">
        <w:rPr>
          <w:rFonts w:ascii="Arial" w:hAnsi="Arial"/>
          <w:sz w:val="18"/>
          <w:szCs w:val="18"/>
        </w:rPr>
        <w:t>(Werte sind abhängig von der Torgröße und der Ausstattung)</w:t>
      </w:r>
    </w:p>
    <w:p w:rsidR="00CA5BF6" w:rsidRDefault="00CA5BF6" w:rsidP="00986BAB">
      <w:pPr>
        <w:ind w:right="170"/>
        <w:jc w:val="both"/>
        <w:rPr>
          <w:rFonts w:ascii="Arial" w:hAnsi="Arial"/>
        </w:rPr>
      </w:pPr>
    </w:p>
    <w:p w:rsidR="00CA5BF6" w:rsidRDefault="00CA5BF6" w:rsidP="00BE6D8C">
      <w:pPr>
        <w:ind w:right="169" w:hanging="27"/>
        <w:jc w:val="both"/>
        <w:rPr>
          <w:rFonts w:ascii="Arial" w:hAnsi="Arial"/>
        </w:rPr>
      </w:pPr>
    </w:p>
    <w:p w:rsidR="00986BAB" w:rsidRDefault="00986BAB" w:rsidP="00986BAB">
      <w:pPr>
        <w:ind w:right="170"/>
        <w:jc w:val="both"/>
        <w:rPr>
          <w:rFonts w:ascii="Arial" w:hAnsi="Arial"/>
        </w:rPr>
      </w:pPr>
      <w:r>
        <w:rPr>
          <w:rFonts w:ascii="Arial" w:hAnsi="Arial"/>
        </w:rPr>
        <w:t>für lichte Durchfahrtsöffnung</w:t>
      </w:r>
    </w:p>
    <w:p w:rsidR="00986BAB" w:rsidRPr="0068123E" w:rsidRDefault="00986BAB" w:rsidP="00986BAB">
      <w:pPr>
        <w:ind w:right="170"/>
        <w:jc w:val="both"/>
        <w:rPr>
          <w:rFonts w:ascii="Arial" w:hAnsi="Arial"/>
          <w:sz w:val="12"/>
          <w:szCs w:val="12"/>
        </w:rPr>
      </w:pP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734D40" w:rsidRDefault="00734D40" w:rsidP="00986BAB">
      <w:pPr>
        <w:ind w:right="170"/>
        <w:jc w:val="both"/>
        <w:rPr>
          <w:rFonts w:ascii="Arial" w:hAnsi="Arial"/>
        </w:rPr>
      </w:pPr>
    </w:p>
    <w:p w:rsidR="002B692B" w:rsidRDefault="002B692B"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734D40" w:rsidRPr="002074A7" w:rsidRDefault="00734D40" w:rsidP="00734D40">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w:t>
      </w:r>
      <w:r w:rsidR="00CC2941">
        <w:rPr>
          <w:rFonts w:ascii="Arial" w:hAnsi="Arial"/>
          <w:b/>
          <w:u w:val="single"/>
        </w:rPr>
        <w:t>Turbo</w:t>
      </w:r>
      <w:r w:rsidRPr="002074A7">
        <w:rPr>
          <w:rFonts w:ascii="Arial" w:hAnsi="Arial"/>
          <w:b/>
          <w:u w:val="single"/>
        </w:rPr>
        <w:t>tor „</w:t>
      </w:r>
      <w:r>
        <w:rPr>
          <w:rFonts w:ascii="Arial" w:hAnsi="Arial"/>
          <w:b/>
          <w:u w:val="single"/>
        </w:rPr>
        <w:t>EFA-STT</w:t>
      </w:r>
      <w:r w:rsidRPr="00BD6F0D">
        <w:rPr>
          <w:rFonts w:ascii="Arial" w:hAnsi="Arial"/>
          <w:b/>
          <w:u w:val="single"/>
          <w:vertAlign w:val="superscript"/>
        </w:rPr>
        <w:t>®</w:t>
      </w:r>
      <w:r>
        <w:rPr>
          <w:rFonts w:ascii="Arial" w:hAnsi="Arial"/>
          <w:b/>
          <w:u w:val="single"/>
        </w:rPr>
        <w:t>-L</w:t>
      </w:r>
      <w:r w:rsidR="002D0990">
        <w:rPr>
          <w:rFonts w:ascii="Arial" w:hAnsi="Arial"/>
          <w:b/>
          <w:u w:val="single"/>
        </w:rPr>
        <w:t xml:space="preserve"> ACS-DS</w:t>
      </w:r>
      <w:r w:rsidRPr="002074A7">
        <w:rPr>
          <w:rFonts w:ascii="Arial" w:hAnsi="Arial"/>
          <w:b/>
          <w:u w:val="single"/>
        </w:rPr>
        <w:t>“:</w:t>
      </w:r>
    </w:p>
    <w:p w:rsidR="00734D40" w:rsidRPr="00592BF5" w:rsidRDefault="00734D40" w:rsidP="00734D40">
      <w:pPr>
        <w:ind w:right="169"/>
        <w:jc w:val="both"/>
        <w:rPr>
          <w:rFonts w:ascii="Arial" w:hAnsi="Arial"/>
          <w:b/>
          <w:u w:val="single"/>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169"/>
        <w:jc w:val="both"/>
        <w:rPr>
          <w:rFonts w:ascii="Arial" w:hAnsi="Arial"/>
          <w:b/>
        </w:rPr>
      </w:pPr>
      <w:r w:rsidRPr="002074A7">
        <w:rPr>
          <w:rFonts w:ascii="Arial" w:hAnsi="Arial"/>
          <w:b/>
        </w:rPr>
        <w:t>O</w:t>
      </w:r>
      <w:r>
        <w:rPr>
          <w:rFonts w:ascii="Arial" w:hAnsi="Arial"/>
          <w:b/>
        </w:rPr>
        <w:t>berfläche</w:t>
      </w:r>
    </w:p>
    <w:p w:rsidR="00734D40" w:rsidRDefault="00734D40" w:rsidP="00734D40">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rsidR="00734D40" w:rsidRDefault="00734D40" w:rsidP="00734D40">
      <w:pPr>
        <w:ind w:right="169"/>
        <w:jc w:val="both"/>
        <w:rPr>
          <w:rFonts w:ascii="Arial" w:hAnsi="Arial"/>
          <w:b/>
        </w:rPr>
      </w:pPr>
    </w:p>
    <w:p w:rsidR="00734D40" w:rsidRDefault="00734D40" w:rsidP="00734D40">
      <w:pPr>
        <w:ind w:right="169"/>
        <w:jc w:val="both"/>
        <w:rPr>
          <w:rFonts w:ascii="Arial" w:hAnsi="Arial"/>
        </w:rPr>
      </w:pPr>
      <w:r>
        <w:rPr>
          <w:rFonts w:ascii="Arial" w:hAnsi="Arial"/>
        </w:rPr>
        <w:t>Pulverbeschichtung der Lamellenstege in einem Farbton nach RAL _______</w:t>
      </w:r>
    </w:p>
    <w:p w:rsidR="00734D40" w:rsidRDefault="00734D40" w:rsidP="00734D40">
      <w:pPr>
        <w:ind w:right="169"/>
        <w:jc w:val="both"/>
        <w:rPr>
          <w:rFonts w:ascii="Arial" w:hAnsi="Arial"/>
        </w:rPr>
      </w:pPr>
    </w:p>
    <w:p w:rsidR="00734D40" w:rsidRPr="00D53734" w:rsidRDefault="00734D40" w:rsidP="00734D40">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rsidR="00734D40" w:rsidRPr="00D53734" w:rsidRDefault="00734D40" w:rsidP="00734D40">
      <w:pPr>
        <w:ind w:right="169"/>
        <w:jc w:val="both"/>
        <w:rPr>
          <w:rFonts w:ascii="Arial" w:hAnsi="Arial"/>
          <w:sz w:val="18"/>
          <w:szCs w:val="18"/>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311"/>
        <w:jc w:val="both"/>
        <w:rPr>
          <w:rFonts w:ascii="Arial" w:hAnsi="Arial"/>
          <w:b/>
        </w:rPr>
      </w:pPr>
      <w:r>
        <w:rPr>
          <w:rFonts w:ascii="Arial" w:hAnsi="Arial"/>
          <w:b/>
        </w:rPr>
        <w:t>Torblattausführung:</w:t>
      </w:r>
    </w:p>
    <w:p w:rsidR="00942BCF" w:rsidRDefault="00942BCF" w:rsidP="00942BCF">
      <w:pPr>
        <w:ind w:right="312"/>
        <w:jc w:val="both"/>
        <w:rPr>
          <w:rFonts w:ascii="Arial" w:hAnsi="Arial"/>
        </w:rPr>
      </w:pPr>
      <w:r>
        <w:rPr>
          <w:rFonts w:ascii="Arial" w:hAnsi="Arial"/>
        </w:rPr>
        <w:t>Zulage für Torblatt-Füllung aus einwandigem, undurchsichtigem Kunststoff (alufarben grau).</w:t>
      </w:r>
    </w:p>
    <w:p w:rsidR="00734D40" w:rsidRDefault="00734D40" w:rsidP="00734D40">
      <w:pPr>
        <w:ind w:right="311"/>
        <w:jc w:val="both"/>
        <w:rPr>
          <w:rFonts w:ascii="Arial" w:hAnsi="Arial"/>
        </w:rPr>
      </w:pPr>
    </w:p>
    <w:p w:rsidR="002D0990" w:rsidRDefault="002D0990" w:rsidP="002D0990">
      <w:pPr>
        <w:ind w:right="311"/>
        <w:jc w:val="both"/>
        <w:rPr>
          <w:rFonts w:ascii="Arial" w:hAnsi="Arial"/>
        </w:rPr>
      </w:pPr>
      <w:r>
        <w:rPr>
          <w:rFonts w:ascii="Arial" w:hAnsi="Arial"/>
        </w:rPr>
        <w:t>Zulage für transparente Füllungen aus kratzfest-beschichtetem Polycarbonat</w:t>
      </w:r>
    </w:p>
    <w:p w:rsidR="002D0990" w:rsidRDefault="002D0990" w:rsidP="00734D40">
      <w:pPr>
        <w:ind w:right="311"/>
        <w:jc w:val="both"/>
        <w:rPr>
          <w:rFonts w:ascii="Arial" w:hAnsi="Arial"/>
        </w:rPr>
      </w:pPr>
    </w:p>
    <w:p w:rsidR="00734D40" w:rsidRDefault="00734D40" w:rsidP="00734D40">
      <w:pPr>
        <w:ind w:right="312"/>
        <w:jc w:val="both"/>
        <w:rPr>
          <w:rFonts w:ascii="Arial" w:hAnsi="Arial"/>
        </w:rPr>
      </w:pPr>
      <w:r>
        <w:rPr>
          <w:rFonts w:ascii="Arial" w:hAnsi="Arial"/>
        </w:rPr>
        <w:t>Zulage für Lüftungslamellen-aus einschaligem Aluminium</w:t>
      </w:r>
    </w:p>
    <w:p w:rsidR="00734D40" w:rsidRDefault="00734D40" w:rsidP="00986BAB">
      <w:pPr>
        <w:ind w:right="170"/>
        <w:jc w:val="both"/>
        <w:rPr>
          <w:rFonts w:ascii="Arial" w:hAnsi="Arial"/>
        </w:rPr>
      </w:pPr>
    </w:p>
    <w:sectPr w:rsidR="00734D40"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28B" w:rsidRDefault="0078628B">
      <w:r>
        <w:separator/>
      </w:r>
    </w:p>
  </w:endnote>
  <w:endnote w:type="continuationSeparator" w:id="0">
    <w:p w:rsidR="0078628B" w:rsidRDefault="0078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EEE" w:rsidRDefault="00D14EEE" w:rsidP="00D14EEE">
    <w:pPr>
      <w:pStyle w:val="Fuzeile"/>
    </w:pPr>
    <w:r>
      <w:t>12/18 Technische Änderungen vorbehalten</w:t>
    </w:r>
  </w:p>
  <w:p w:rsidR="00D14EEE" w:rsidRDefault="00D14EEE">
    <w:pPr>
      <w:pStyle w:val="Fuzeile"/>
    </w:pPr>
  </w:p>
  <w:p w:rsidR="004A4C86" w:rsidRDefault="004A4C8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28B" w:rsidRDefault="0078628B">
      <w:r>
        <w:separator/>
      </w:r>
    </w:p>
  </w:footnote>
  <w:footnote w:type="continuationSeparator" w:id="0">
    <w:p w:rsidR="0078628B" w:rsidRDefault="007862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31A06"/>
    <w:rsid w:val="00142E06"/>
    <w:rsid w:val="001A2AB9"/>
    <w:rsid w:val="001A393D"/>
    <w:rsid w:val="001F77FB"/>
    <w:rsid w:val="002B692B"/>
    <w:rsid w:val="002D0990"/>
    <w:rsid w:val="00310846"/>
    <w:rsid w:val="00350CCC"/>
    <w:rsid w:val="0039674B"/>
    <w:rsid w:val="004A4C86"/>
    <w:rsid w:val="004E7F60"/>
    <w:rsid w:val="005F54A8"/>
    <w:rsid w:val="006836FF"/>
    <w:rsid w:val="006910B3"/>
    <w:rsid w:val="006926FD"/>
    <w:rsid w:val="006C2A1A"/>
    <w:rsid w:val="006F517A"/>
    <w:rsid w:val="00734D40"/>
    <w:rsid w:val="007739E8"/>
    <w:rsid w:val="0078628B"/>
    <w:rsid w:val="007962FC"/>
    <w:rsid w:val="007D2B0A"/>
    <w:rsid w:val="008A2B4F"/>
    <w:rsid w:val="008C1649"/>
    <w:rsid w:val="008C4CD9"/>
    <w:rsid w:val="008F1480"/>
    <w:rsid w:val="00942BCF"/>
    <w:rsid w:val="00965AEF"/>
    <w:rsid w:val="00986BAB"/>
    <w:rsid w:val="00992CDA"/>
    <w:rsid w:val="009D78A9"/>
    <w:rsid w:val="00A73881"/>
    <w:rsid w:val="00AC787B"/>
    <w:rsid w:val="00AD6F4C"/>
    <w:rsid w:val="00AE6E1E"/>
    <w:rsid w:val="00B43C9D"/>
    <w:rsid w:val="00BE6D8C"/>
    <w:rsid w:val="00C01DDB"/>
    <w:rsid w:val="00C44FD1"/>
    <w:rsid w:val="00C51EDA"/>
    <w:rsid w:val="00C63C70"/>
    <w:rsid w:val="00CA5BC0"/>
    <w:rsid w:val="00CA5BF6"/>
    <w:rsid w:val="00CB1536"/>
    <w:rsid w:val="00CC2941"/>
    <w:rsid w:val="00CF30E2"/>
    <w:rsid w:val="00CF4C98"/>
    <w:rsid w:val="00D14EEE"/>
    <w:rsid w:val="00E414E5"/>
    <w:rsid w:val="00E631A6"/>
    <w:rsid w:val="00E63436"/>
    <w:rsid w:val="00EA5448"/>
    <w:rsid w:val="00EA78E2"/>
    <w:rsid w:val="00F43C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1BB4D4A-6535-4FBD-8BC8-3DC3F11D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character" w:customStyle="1" w:styleId="FuzeileZchn">
    <w:name w:val="Fußzeile Zchn"/>
    <w:link w:val="Fuzeile"/>
    <w:rsid w:val="00D14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08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2008-11-05T09:58:00Z</cp:lastPrinted>
  <dcterms:created xsi:type="dcterms:W3CDTF">2018-11-26T06:35:00Z</dcterms:created>
  <dcterms:modified xsi:type="dcterms:W3CDTF">2018-11-26T06:35:00Z</dcterms:modified>
</cp:coreProperties>
</file>