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37999F0" w:rsidR="00E07C95" w:rsidRPr="007A0B54" w:rsidRDefault="00E07C95" w:rsidP="00FC77C3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F61DE6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896618" w:rsidRPr="00896618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896618" w:rsidRPr="00896618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896618" w:rsidRPr="00896618">
        <w:rPr>
          <w:rFonts w:ascii="Arial" w:hAnsi="Arial" w:cs="Arial"/>
          <w:b/>
          <w:bCs/>
          <w:sz w:val="28"/>
          <w:szCs w:val="28"/>
          <w:lang w:val="de-DE"/>
        </w:rPr>
        <w:t>-MS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2C1A56E7" w14:textId="77777777" w:rsidR="003B0A37" w:rsidRDefault="003B0A37" w:rsidP="00825D8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Das </w:t>
      </w:r>
      <w:r>
        <w:rPr>
          <w:rFonts w:ascii="Arial" w:hAnsi="Arial" w:cs="Arial"/>
          <w:b/>
          <w:bCs/>
          <w:sz w:val="20"/>
          <w:szCs w:val="20"/>
          <w:lang w:val="de-DE"/>
        </w:rPr>
        <w:t>"EFA-SRT</w:t>
      </w:r>
      <w:r w:rsidRPr="003E0A5F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MS" </w:t>
      </w:r>
      <w:r>
        <w:rPr>
          <w:rFonts w:ascii="Arial" w:hAnsi="Arial" w:cs="Arial"/>
          <w:sz w:val="20"/>
          <w:szCs w:val="20"/>
          <w:lang w:val="de-DE"/>
        </w:rPr>
        <w:t xml:space="preserve">ist ein </w:t>
      </w:r>
      <w:r>
        <w:rPr>
          <w:rFonts w:ascii="Arial" w:hAnsi="Arial" w:cs="Arial"/>
          <w:b/>
          <w:bCs/>
          <w:sz w:val="20"/>
          <w:szCs w:val="20"/>
          <w:lang w:val="de-DE"/>
        </w:rPr>
        <w:t>EG-Baumustergeprüftes Sicherheitsbauteil im Sinne der</w:t>
      </w:r>
    </w:p>
    <w:p w14:paraId="0984B34A" w14:textId="77777777" w:rsidR="003B0A37" w:rsidRDefault="003B0A37" w:rsidP="00825D8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Maschinenrichtlinie 2006/42/EG </w:t>
      </w:r>
      <w:r>
        <w:rPr>
          <w:rFonts w:ascii="Arial" w:hAnsi="Arial" w:cs="Arial"/>
          <w:sz w:val="20"/>
          <w:szCs w:val="20"/>
          <w:lang w:val="de-DE"/>
        </w:rPr>
        <w:t xml:space="preserve">mit </w:t>
      </w:r>
      <w:r>
        <w:rPr>
          <w:rFonts w:ascii="Arial" w:hAnsi="Arial" w:cs="Arial"/>
          <w:b/>
          <w:bCs/>
          <w:i/>
          <w:iCs/>
          <w:sz w:val="20"/>
          <w:szCs w:val="20"/>
          <w:lang w:val="de-DE"/>
        </w:rPr>
        <w:t xml:space="preserve">nachgewiesenem Performance Level "d" </w:t>
      </w:r>
      <w:r>
        <w:rPr>
          <w:rFonts w:ascii="Arial" w:hAnsi="Arial" w:cs="Arial"/>
          <w:sz w:val="20"/>
          <w:szCs w:val="20"/>
          <w:lang w:val="de-DE"/>
        </w:rPr>
        <w:t>für</w:t>
      </w:r>
    </w:p>
    <w:p w14:paraId="42DEE06B" w14:textId="77777777" w:rsidR="003B0A37" w:rsidRDefault="003B0A37" w:rsidP="00825D8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sicherheitsrelevante Funktionen nach DIN EN ISO 13849</w:t>
      </w:r>
      <w:r>
        <w:rPr>
          <w:rFonts w:ascii="Arial" w:hAnsi="Arial" w:cs="Arial"/>
          <w:sz w:val="20"/>
          <w:szCs w:val="20"/>
          <w:lang w:val="de-DE"/>
        </w:rPr>
        <w:t xml:space="preserve">. Es ist eine </w:t>
      </w:r>
      <w:r>
        <w:rPr>
          <w:rFonts w:ascii="Arial" w:hAnsi="Arial" w:cs="Arial"/>
          <w:b/>
          <w:bCs/>
          <w:sz w:val="20"/>
          <w:szCs w:val="20"/>
          <w:lang w:val="de-DE"/>
        </w:rPr>
        <w:t>alleinwirkende</w:t>
      </w:r>
    </w:p>
    <w:p w14:paraId="462CB7FE" w14:textId="7A7938FD" w:rsidR="00E07C95" w:rsidRPr="00E07C95" w:rsidRDefault="003B0A37" w:rsidP="00825D8F">
      <w:pPr>
        <w:rPr>
          <w:rFonts w:ascii="Arial" w:hAnsi="Arial" w:cs="Arial"/>
          <w:color w:val="FF0000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kraftbetriebene trennende Schutzeinrichtung mit Verriegelung nach DIN EN 953.</w:t>
      </w:r>
    </w:p>
    <w:p w14:paraId="3C9B70CD" w14:textId="6292580B" w:rsidR="00E07C95" w:rsidRPr="007E5CD5" w:rsidRDefault="00E07C95" w:rsidP="00825D8F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634DC347" w14:textId="77777777" w:rsidR="00FC77C3" w:rsidRDefault="00E07C95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3205D0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3205D0">
        <w:rPr>
          <w:rFonts w:ascii="Arial" w:hAnsi="Arial" w:cs="Arial"/>
          <w:sz w:val="20"/>
          <w:szCs w:val="20"/>
          <w:lang w:val="de-DE"/>
        </w:rPr>
        <w:t xml:space="preserve">gebildet </w:t>
      </w:r>
      <w:r w:rsidR="003205D0" w:rsidRPr="003205D0">
        <w:rPr>
          <w:rFonts w:ascii="Arial" w:hAnsi="Arial" w:cs="Arial"/>
          <w:sz w:val="20"/>
          <w:szCs w:val="20"/>
          <w:lang w:val="de-DE"/>
        </w:rPr>
        <w:t xml:space="preserve">aus einem </w:t>
      </w:r>
      <w:r w:rsidR="003205D0" w:rsidRPr="003205D0">
        <w:rPr>
          <w:rFonts w:ascii="Arial" w:hAnsi="Arial" w:cs="Arial"/>
          <w:b/>
          <w:bCs/>
          <w:sz w:val="20"/>
          <w:szCs w:val="20"/>
          <w:lang w:val="de-DE"/>
        </w:rPr>
        <w:t xml:space="preserve">ca. 2 mm starkem, transparentem PVC-Behang mit Warnstreifen und Windsicherungen </w:t>
      </w:r>
      <w:r w:rsidR="003205D0" w:rsidRPr="003205D0">
        <w:rPr>
          <w:rFonts w:ascii="Arial" w:hAnsi="Arial" w:cs="Arial"/>
          <w:sz w:val="20"/>
          <w:szCs w:val="20"/>
          <w:lang w:val="de-DE"/>
        </w:rPr>
        <w:t xml:space="preserve">und ist </w:t>
      </w:r>
      <w:r w:rsidR="003205D0" w:rsidRPr="003205D0">
        <w:rPr>
          <w:rFonts w:ascii="Arial" w:hAnsi="Arial" w:cs="Arial"/>
          <w:b/>
          <w:bCs/>
          <w:sz w:val="20"/>
          <w:szCs w:val="20"/>
          <w:lang w:val="de-DE"/>
        </w:rPr>
        <w:t>frei von lackbenetzungsstörenden Substanzen</w:t>
      </w:r>
      <w:r w:rsidR="00FC77C3">
        <w:rPr>
          <w:rFonts w:ascii="Arial" w:hAnsi="Arial" w:cs="Arial"/>
          <w:sz w:val="20"/>
          <w:szCs w:val="20"/>
          <w:lang w:val="de-DE"/>
        </w:rPr>
        <w:t>.</w:t>
      </w:r>
    </w:p>
    <w:p w14:paraId="2C56C90A" w14:textId="47DF2CAD" w:rsidR="00281F2A" w:rsidRPr="00FC77C3" w:rsidRDefault="00281F2A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FC77C3">
        <w:rPr>
          <w:rFonts w:ascii="Arial" w:hAnsi="Arial" w:cs="Arial"/>
          <w:sz w:val="20"/>
          <w:szCs w:val="20"/>
          <w:lang w:val="de-DE"/>
        </w:rPr>
        <w:t xml:space="preserve">Die </w:t>
      </w:r>
      <w:r w:rsidRPr="00FC77C3">
        <w:rPr>
          <w:rFonts w:ascii="Arial" w:hAnsi="Arial" w:cs="Arial"/>
          <w:b/>
          <w:bCs/>
          <w:sz w:val="20"/>
          <w:szCs w:val="20"/>
          <w:lang w:val="de-DE"/>
        </w:rPr>
        <w:t xml:space="preserve">leistungsstarke Frequenzumrichtersteuerung </w:t>
      </w:r>
      <w:r w:rsidRPr="00FC77C3">
        <w:rPr>
          <w:rFonts w:ascii="Arial" w:hAnsi="Arial" w:cs="Arial"/>
          <w:sz w:val="20"/>
          <w:szCs w:val="20"/>
          <w:lang w:val="de-DE"/>
        </w:rPr>
        <w:t>ermöglicht im Zusammenwirken mit dem</w:t>
      </w:r>
      <w:r w:rsidR="00FC77C3">
        <w:rPr>
          <w:rFonts w:ascii="Arial" w:hAnsi="Arial" w:cs="Arial"/>
          <w:sz w:val="20"/>
          <w:szCs w:val="20"/>
          <w:lang w:val="de-DE"/>
        </w:rPr>
        <w:t xml:space="preserve"> </w:t>
      </w:r>
      <w:r w:rsidRPr="00FC77C3">
        <w:rPr>
          <w:rFonts w:ascii="Arial" w:hAnsi="Arial" w:cs="Arial"/>
          <w:sz w:val="20"/>
          <w:szCs w:val="20"/>
          <w:lang w:val="de-DE"/>
        </w:rPr>
        <w:t xml:space="preserve">funktional angepassten Antrieb einen besonders </w:t>
      </w:r>
      <w:r w:rsidRPr="00FC77C3">
        <w:rPr>
          <w:rFonts w:ascii="Arial" w:hAnsi="Arial" w:cs="Arial"/>
          <w:b/>
          <w:bCs/>
          <w:sz w:val="20"/>
          <w:szCs w:val="20"/>
          <w:lang w:val="de-DE"/>
        </w:rPr>
        <w:t>dynamischen Torlauf</w:t>
      </w:r>
      <w:r w:rsidRPr="00FC77C3">
        <w:rPr>
          <w:rFonts w:ascii="Arial" w:hAnsi="Arial" w:cs="Arial"/>
          <w:sz w:val="20"/>
          <w:szCs w:val="20"/>
          <w:lang w:val="de-DE"/>
        </w:rPr>
        <w:t>. Die</w:t>
      </w:r>
      <w:r w:rsidR="00FC77C3">
        <w:rPr>
          <w:rFonts w:ascii="Arial" w:hAnsi="Arial" w:cs="Arial"/>
          <w:sz w:val="20"/>
          <w:szCs w:val="20"/>
          <w:lang w:val="de-DE"/>
        </w:rPr>
        <w:t xml:space="preserve"> </w:t>
      </w:r>
      <w:r w:rsidRPr="00FC77C3">
        <w:rPr>
          <w:rFonts w:ascii="Arial" w:hAnsi="Arial" w:cs="Arial"/>
          <w:b/>
          <w:bCs/>
          <w:sz w:val="20"/>
          <w:szCs w:val="20"/>
          <w:lang w:val="de-DE"/>
        </w:rPr>
        <w:t>Verriegelungseinrichtung zur Abfrage der sicheren Geschlossenposition (Endschalter: ifm)</w:t>
      </w:r>
      <w:r w:rsidR="00FC77C3" w:rsidRPr="00FC77C3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FC77C3">
        <w:rPr>
          <w:rFonts w:ascii="Arial" w:hAnsi="Arial" w:cs="Arial"/>
          <w:b/>
          <w:bCs/>
          <w:sz w:val="20"/>
          <w:szCs w:val="20"/>
          <w:lang w:val="de-DE"/>
        </w:rPr>
        <w:t>ermöglicht eine Anbindung an die Maschine in Kat. 4 / PL e nach DIN EN ISO 13849-1</w:t>
      </w:r>
      <w:r w:rsidRPr="00FC77C3">
        <w:rPr>
          <w:rFonts w:ascii="Arial" w:hAnsi="Arial" w:cs="Arial"/>
          <w:sz w:val="20"/>
          <w:szCs w:val="20"/>
          <w:lang w:val="de-DE"/>
        </w:rPr>
        <w:t>.</w:t>
      </w:r>
    </w:p>
    <w:p w14:paraId="4C80A242" w14:textId="397961D1" w:rsidR="00E07C95" w:rsidRPr="007E5CD5" w:rsidRDefault="00E07C95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FC77C3">
        <w:rPr>
          <w:rFonts w:ascii="Arial" w:hAnsi="Arial" w:cs="Arial"/>
          <w:sz w:val="20"/>
          <w:szCs w:val="20"/>
          <w:lang w:val="de-DE"/>
        </w:rPr>
        <w:t>1,3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44750B">
        <w:rPr>
          <w:rFonts w:ascii="Arial" w:hAnsi="Arial" w:cs="Arial"/>
          <w:sz w:val="20"/>
          <w:szCs w:val="20"/>
          <w:lang w:val="de-DE"/>
        </w:rPr>
        <w:t>0,8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0224132D" w14:textId="03387241" w:rsidR="0044750B" w:rsidRDefault="0044750B" w:rsidP="00825D8F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44750B">
        <w:rPr>
          <w:rFonts w:ascii="Arial" w:hAnsi="Arial" w:cs="Arial"/>
          <w:sz w:val="20"/>
          <w:szCs w:val="20"/>
          <w:lang w:val="de-DE"/>
        </w:rPr>
        <w:t xml:space="preserve">Die </w:t>
      </w:r>
      <w:r w:rsidRPr="0044750B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44750B">
        <w:rPr>
          <w:rFonts w:ascii="Arial" w:hAnsi="Arial" w:cs="Arial"/>
          <w:sz w:val="20"/>
          <w:szCs w:val="20"/>
          <w:lang w:val="de-DE"/>
        </w:rPr>
        <w:t>wird zusammen mit dem integrierten Frequenzumformer in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44750B">
        <w:rPr>
          <w:rFonts w:ascii="Arial" w:hAnsi="Arial" w:cs="Arial"/>
          <w:sz w:val="20"/>
          <w:szCs w:val="20"/>
          <w:lang w:val="de-DE"/>
        </w:rPr>
        <w:t>einem separaten Stahl-Schaltschrank, Schutzart IP 54, eingebaut. Anschluss an Strom 3~/N/PE 400 Volt bauseits.</w:t>
      </w:r>
    </w:p>
    <w:p w14:paraId="28DFD37F" w14:textId="77777777" w:rsidR="00825D8F" w:rsidRPr="0044750B" w:rsidRDefault="00825D8F" w:rsidP="00825D8F">
      <w:pPr>
        <w:pStyle w:val="Listenabsatz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0"/>
          <w:szCs w:val="20"/>
          <w:lang w:val="de-DE"/>
        </w:rPr>
      </w:pPr>
    </w:p>
    <w:p w14:paraId="2BC6DC20" w14:textId="04FD3D44" w:rsidR="00E07C95" w:rsidRPr="0044750B" w:rsidRDefault="00E07C95" w:rsidP="0044750B">
      <w:pPr>
        <w:rPr>
          <w:rFonts w:ascii="Arial" w:hAnsi="Arial" w:cs="Arial"/>
          <w:caps/>
          <w:sz w:val="20"/>
          <w:szCs w:val="20"/>
          <w:lang w:val="de-DE"/>
        </w:rPr>
      </w:pPr>
      <w:r w:rsidRPr="0044750B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60DC87B0" w14:textId="4279F755" w:rsidR="00E07C95" w:rsidRPr="00927C1F" w:rsidRDefault="00E07C95" w:rsidP="00927C1F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927C1F">
        <w:rPr>
          <w:rFonts w:ascii="Arial" w:hAnsi="Arial" w:cs="Arial"/>
          <w:sz w:val="20"/>
          <w:szCs w:val="20"/>
          <w:lang w:val="de-DE"/>
        </w:rPr>
        <w:t>0</w:t>
      </w:r>
    </w:p>
    <w:p w14:paraId="074E550A" w14:textId="46C746A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927C1F">
        <w:rPr>
          <w:rFonts w:ascii="Arial" w:hAnsi="Arial" w:cs="Arial"/>
          <w:sz w:val="20"/>
          <w:szCs w:val="20"/>
          <w:lang w:val="de-DE"/>
        </w:rPr>
        <w:t>0</w:t>
      </w:r>
    </w:p>
    <w:p w14:paraId="63211BE6" w14:textId="4FD302D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</w:t>
      </w:r>
      <w:r w:rsidR="00927C1F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</w:t>
      </w:r>
      <w:r w:rsidR="005243B5">
        <w:rPr>
          <w:rFonts w:ascii="Arial" w:hAnsi="Arial" w:cs="Arial"/>
          <w:sz w:val="20"/>
          <w:szCs w:val="20"/>
          <w:lang w:val="de-DE"/>
        </w:rPr>
        <w:t>(A)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829BC" w14:textId="77777777" w:rsidR="00B57421" w:rsidRDefault="00B57421" w:rsidP="00E07C95">
      <w:pPr>
        <w:spacing w:after="0" w:line="240" w:lineRule="auto"/>
      </w:pPr>
      <w:r>
        <w:separator/>
      </w:r>
    </w:p>
  </w:endnote>
  <w:endnote w:type="continuationSeparator" w:id="0">
    <w:p w14:paraId="29F2A954" w14:textId="77777777" w:rsidR="00B57421" w:rsidRDefault="00B5742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09184" w14:textId="77777777" w:rsidR="00B57421" w:rsidRDefault="00B57421" w:rsidP="00E07C95">
      <w:pPr>
        <w:spacing w:after="0" w:line="240" w:lineRule="auto"/>
      </w:pPr>
      <w:r>
        <w:separator/>
      </w:r>
    </w:p>
  </w:footnote>
  <w:footnote w:type="continuationSeparator" w:id="0">
    <w:p w14:paraId="1FD70BA9" w14:textId="77777777" w:rsidR="00B57421" w:rsidRDefault="00B5742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2442ED"/>
    <w:rsid w:val="00281F2A"/>
    <w:rsid w:val="00283AE2"/>
    <w:rsid w:val="0029639D"/>
    <w:rsid w:val="002E3C8C"/>
    <w:rsid w:val="003205D0"/>
    <w:rsid w:val="00326F90"/>
    <w:rsid w:val="003B0A37"/>
    <w:rsid w:val="003E0A5F"/>
    <w:rsid w:val="0044750B"/>
    <w:rsid w:val="00512667"/>
    <w:rsid w:val="005243B5"/>
    <w:rsid w:val="006C3CDC"/>
    <w:rsid w:val="007A0B54"/>
    <w:rsid w:val="00825D8F"/>
    <w:rsid w:val="008529A7"/>
    <w:rsid w:val="00896618"/>
    <w:rsid w:val="00927C1F"/>
    <w:rsid w:val="00AA1D8D"/>
    <w:rsid w:val="00B47730"/>
    <w:rsid w:val="00B57421"/>
    <w:rsid w:val="00CB0664"/>
    <w:rsid w:val="00CB15BC"/>
    <w:rsid w:val="00E07C95"/>
    <w:rsid w:val="00F43A4A"/>
    <w:rsid w:val="00F61DE6"/>
    <w:rsid w:val="00FC693F"/>
    <w:rsid w:val="00FC77C3"/>
    <w:rsid w:val="00FF663E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328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MS (287A)</TermName>
          <TermId xmlns="http://schemas.microsoft.com/office/infopath/2007/PartnerControls">3a01ef42-589a-43a0-9e04-bcead463ef6b</TermId>
        </TermInfo>
      </Terms>
    </ic30b02f2e4442e282db724ab73aab5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ECC21-EDBA-4A9F-9E3F-97627C535084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1210</Characters>
  <Application>Microsoft Office Word</Application>
  <DocSecurity>0</DocSecurity>
  <Lines>10</Lines>
  <Paragraphs>2</Paragraphs>
  <ScaleCrop>false</ScaleCrop>
  <Manager/>
  <Company/>
  <LinksUpToDate>false</LinksUpToDate>
  <CharactersWithSpaces>1400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13</cp:revision>
  <dcterms:created xsi:type="dcterms:W3CDTF">2025-07-16T09:14:00Z</dcterms:created>
  <dcterms:modified xsi:type="dcterms:W3CDTF">2025-08-14T07:16:00Z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328;#SRT-L MS (287A)|3a01ef42-589a-43a0-9e04-bcead463ef6b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328;#SRT-L MS (287A)|3a01ef42-589a-43a0-9e04-bcead463ef6b</vt:lpwstr>
  </property>
</Properties>
</file>