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1F214C0F" w:rsidR="00170E1E" w:rsidRPr="00496453" w:rsidRDefault="00170E1E" w:rsidP="00A93E15">
      <w:pPr>
        <w:pBdr>
          <w:top w:val="single" w:sz="4" w:space="1" w:color="auto"/>
          <w:bottom w:val="single" w:sz="4" w:space="1" w:color="auto"/>
        </w:pBdr>
        <w:spacing w:line="240" w:lineRule="auto"/>
        <w:ind w:firstLine="708"/>
        <w:rPr>
          <w:rFonts w:ascii="Arial" w:hAnsi="Arial" w:cs="Arial"/>
          <w:sz w:val="18"/>
          <w:szCs w:val="18"/>
          <w:lang w:val="fr-FR"/>
        </w:rPr>
      </w:pPr>
      <w:r w:rsidRPr="00496453">
        <w:rPr>
          <w:rFonts w:ascii="Arial" w:hAnsi="Arial" w:cs="Arial"/>
          <w:sz w:val="18"/>
          <w:szCs w:val="18"/>
          <w:lang w:val="fr-FR"/>
        </w:rPr>
        <w:t>Proje</w:t>
      </w:r>
      <w:r w:rsidR="00B56B6A">
        <w:rPr>
          <w:rFonts w:ascii="Arial" w:hAnsi="Arial" w:cs="Arial"/>
          <w:sz w:val="18"/>
          <w:szCs w:val="18"/>
          <w:lang w:val="fr-FR"/>
        </w:rPr>
        <w:t>k</w:t>
      </w:r>
      <w:r w:rsidRPr="00496453">
        <w:rPr>
          <w:rFonts w:ascii="Arial" w:hAnsi="Arial" w:cs="Arial"/>
          <w:sz w:val="18"/>
          <w:szCs w:val="18"/>
          <w:lang w:val="fr-FR"/>
        </w:rPr>
        <w:t>t</w:t>
      </w:r>
      <w:r w:rsidRPr="00496453">
        <w:rPr>
          <w:rFonts w:ascii="Arial" w:hAnsi="Arial" w:cs="Arial"/>
          <w:sz w:val="18"/>
          <w:szCs w:val="18"/>
          <w:lang w:val="fr-FR"/>
        </w:rPr>
        <w:tab/>
      </w:r>
      <w:r w:rsidRPr="00496453">
        <w:rPr>
          <w:rFonts w:ascii="Arial" w:hAnsi="Arial" w:cs="Arial"/>
          <w:sz w:val="18"/>
          <w:szCs w:val="18"/>
          <w:lang w:val="fr-FR"/>
        </w:rPr>
        <w:tab/>
        <w:t>xx</w:t>
      </w:r>
    </w:p>
    <w:p w14:paraId="4BEC77F9" w14:textId="4264ED91" w:rsidR="00170E1E" w:rsidRPr="00496453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  <w:lang w:val="fr-FR"/>
        </w:rPr>
      </w:pPr>
      <w:r w:rsidRPr="00496453">
        <w:rPr>
          <w:rFonts w:ascii="Arial" w:hAnsi="Arial" w:cs="Arial"/>
          <w:b/>
          <w:lang w:val="fr-FR"/>
        </w:rPr>
        <w:br/>
      </w:r>
      <w:r w:rsidR="00B56B6A" w:rsidRPr="00B56B6A">
        <w:rPr>
          <w:rFonts w:ascii="Arial" w:hAnsi="Arial" w:cs="Arial"/>
          <w:b/>
        </w:rPr>
        <w:t>LEISTUNGSVERZEICHNIS – TIEFKÜHL</w:t>
      </w:r>
    </w:p>
    <w:p w14:paraId="49C361A0" w14:textId="7DA5332A" w:rsidR="00170E1E" w:rsidRPr="00B56B6A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</w:rPr>
      </w:pPr>
      <w:r w:rsidRPr="00B56B6A">
        <w:rPr>
          <w:rFonts w:ascii="Arial" w:hAnsi="Arial" w:cs="Arial"/>
          <w:sz w:val="16"/>
          <w:szCs w:val="16"/>
          <w:lang w:val="fr-FR"/>
        </w:rPr>
        <w:t>POS.</w:t>
      </w:r>
      <w:r w:rsidRPr="00B56B6A">
        <w:rPr>
          <w:rFonts w:ascii="Arial" w:hAnsi="Arial" w:cs="Arial"/>
          <w:sz w:val="16"/>
          <w:szCs w:val="16"/>
          <w:lang w:val="fr-FR"/>
        </w:rPr>
        <w:tab/>
      </w:r>
      <w:r w:rsidRPr="00B56B6A">
        <w:rPr>
          <w:rFonts w:ascii="Arial" w:hAnsi="Arial" w:cs="Arial"/>
          <w:sz w:val="16"/>
          <w:szCs w:val="16"/>
          <w:lang w:val="fr-FR"/>
        </w:rPr>
        <w:tab/>
      </w:r>
      <w:r w:rsidR="00B56B6A" w:rsidRPr="00B56B6A">
        <w:rPr>
          <w:rFonts w:ascii="Arial" w:hAnsi="Arial" w:cs="Arial"/>
          <w:sz w:val="16"/>
          <w:szCs w:val="16"/>
        </w:rPr>
        <w:t>BESCHREIBUNG</w:t>
      </w:r>
      <w:r w:rsidRPr="00B56B6A">
        <w:rPr>
          <w:rFonts w:ascii="Arial" w:hAnsi="Arial" w:cs="Arial"/>
          <w:sz w:val="16"/>
          <w:szCs w:val="16"/>
        </w:rPr>
        <w:tab/>
      </w:r>
      <w:r w:rsidRPr="00B56B6A">
        <w:rPr>
          <w:rFonts w:ascii="Arial" w:hAnsi="Arial" w:cs="Arial"/>
          <w:sz w:val="16"/>
          <w:szCs w:val="16"/>
        </w:rPr>
        <w:tab/>
      </w:r>
      <w:r w:rsidRPr="00B56B6A">
        <w:rPr>
          <w:rFonts w:ascii="Arial" w:hAnsi="Arial" w:cs="Arial"/>
          <w:sz w:val="16"/>
          <w:szCs w:val="16"/>
        </w:rPr>
        <w:tab/>
      </w:r>
      <w:r w:rsidR="00B56B6A" w:rsidRPr="00B56B6A">
        <w:rPr>
          <w:rFonts w:ascii="Arial" w:hAnsi="Arial" w:cs="Arial"/>
          <w:sz w:val="16"/>
          <w:szCs w:val="16"/>
        </w:rPr>
        <w:t>MENGE</w:t>
      </w:r>
      <w:r w:rsidRPr="00B56B6A">
        <w:rPr>
          <w:rFonts w:ascii="Arial" w:hAnsi="Arial" w:cs="Arial"/>
          <w:sz w:val="16"/>
          <w:szCs w:val="16"/>
        </w:rPr>
        <w:tab/>
      </w:r>
      <w:r w:rsidR="00B56B6A" w:rsidRPr="00B56B6A">
        <w:rPr>
          <w:rFonts w:ascii="Arial" w:hAnsi="Arial" w:cs="Arial"/>
          <w:sz w:val="16"/>
          <w:szCs w:val="16"/>
        </w:rPr>
        <w:t>EIN</w:t>
      </w:r>
      <w:r w:rsidR="00B56B6A">
        <w:rPr>
          <w:rFonts w:ascii="Arial" w:hAnsi="Arial" w:cs="Arial"/>
          <w:sz w:val="16"/>
          <w:szCs w:val="16"/>
        </w:rPr>
        <w:t>HEIT</w:t>
      </w:r>
      <w:r w:rsidRPr="00B56B6A">
        <w:rPr>
          <w:rFonts w:ascii="Arial" w:hAnsi="Arial" w:cs="Arial"/>
          <w:sz w:val="16"/>
          <w:szCs w:val="16"/>
        </w:rPr>
        <w:tab/>
      </w:r>
      <w:r w:rsidRPr="00B56B6A">
        <w:rPr>
          <w:rFonts w:ascii="Arial" w:hAnsi="Arial" w:cs="Arial"/>
          <w:sz w:val="16"/>
          <w:szCs w:val="16"/>
        </w:rPr>
        <w:tab/>
      </w:r>
      <w:r w:rsidR="00B56B6A">
        <w:rPr>
          <w:rFonts w:ascii="Arial" w:hAnsi="Arial" w:cs="Arial"/>
          <w:sz w:val="16"/>
          <w:szCs w:val="16"/>
        </w:rPr>
        <w:t>EINHEITSPREIS</w:t>
      </w:r>
      <w:r w:rsidRPr="00B56B6A">
        <w:rPr>
          <w:rFonts w:ascii="Arial" w:hAnsi="Arial" w:cs="Arial"/>
          <w:sz w:val="16"/>
          <w:szCs w:val="16"/>
        </w:rPr>
        <w:tab/>
      </w:r>
      <w:r w:rsidR="00B56B6A">
        <w:rPr>
          <w:rFonts w:ascii="Arial" w:hAnsi="Arial" w:cs="Arial"/>
          <w:sz w:val="16"/>
          <w:szCs w:val="16"/>
        </w:rPr>
        <w:t>GESAMTPREIS</w:t>
      </w:r>
    </w:p>
    <w:p w14:paraId="67850C9E" w14:textId="77777777" w:rsidR="00170E1E" w:rsidRPr="00B56B6A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A2A3C26" w14:textId="34FC4091" w:rsidR="00170E1E" w:rsidRDefault="00170E1E" w:rsidP="00D33C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B56B6A" w:rsidRPr="00B56B6A">
        <w:rPr>
          <w:rFonts w:ascii="Arial" w:hAnsi="Arial" w:cs="Arial"/>
          <w:b/>
          <w:sz w:val="18"/>
          <w:szCs w:val="18"/>
        </w:rPr>
        <w:t>TIEFKÜHLTORE</w:t>
      </w:r>
    </w:p>
    <w:p w14:paraId="45B4490D" w14:textId="77777777" w:rsidR="00B56B6A" w:rsidRPr="00B56B6A" w:rsidRDefault="00170E1E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sz w:val="18"/>
          <w:szCs w:val="18"/>
        </w:rPr>
        <w:t>01.01.0010</w:t>
      </w:r>
      <w:r w:rsidRPr="00B56B6A">
        <w:rPr>
          <w:rFonts w:ascii="Arial" w:hAnsi="Arial" w:cs="Arial"/>
          <w:b/>
          <w:sz w:val="18"/>
          <w:szCs w:val="18"/>
        </w:rPr>
        <w:tab/>
      </w:r>
      <w:r w:rsidR="00B56B6A" w:rsidRPr="00B56B6A">
        <w:rPr>
          <w:rFonts w:ascii="Arial" w:hAnsi="Arial" w:cs="Arial"/>
          <w:b/>
          <w:bCs/>
          <w:sz w:val="18"/>
          <w:szCs w:val="18"/>
        </w:rPr>
        <w:t>SCHNELLLAUF-ROLLTOR</w:t>
      </w:r>
      <w:r w:rsidR="00B56B6A" w:rsidRPr="00B56B6A">
        <w:rPr>
          <w:rFonts w:ascii="Arial" w:hAnsi="Arial" w:cs="Arial"/>
          <w:b/>
          <w:bCs/>
          <w:sz w:val="18"/>
          <w:szCs w:val="18"/>
        </w:rPr>
        <w:br/>
        <w:t>Leitprodukt: EFAFLEX Typ „EFA-SRT®-L Premium“</w:t>
      </w:r>
      <w:r w:rsidR="00B56B6A" w:rsidRPr="00B56B6A">
        <w:rPr>
          <w:rFonts w:ascii="Arial" w:hAnsi="Arial" w:cs="Arial"/>
          <w:b/>
          <w:bCs/>
          <w:sz w:val="18"/>
          <w:szCs w:val="18"/>
        </w:rPr>
        <w:br/>
        <w:t>Herstellung: 0.000 x 0.000 mm</w:t>
      </w:r>
      <w:r w:rsidR="00B56B6A" w:rsidRPr="00B56B6A">
        <w:rPr>
          <w:rFonts w:ascii="Arial" w:hAnsi="Arial" w:cs="Arial"/>
          <w:b/>
          <w:bCs/>
          <w:sz w:val="18"/>
          <w:szCs w:val="18"/>
        </w:rPr>
        <w:br/>
        <w:t>Herstellung, Lieferung und Montage von:</w:t>
      </w:r>
    </w:p>
    <w:p w14:paraId="30634E91" w14:textId="5D8EEC6C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Schnelllauf Rolltor Typ „EFA-SRT®-L Premium“ in Sonderausführung für den Einsatz in Tiefkühlbereichen in verschiedenen Varianten.</w:t>
      </w:r>
    </w:p>
    <w:p w14:paraId="6CC9D828" w14:textId="4B141C4F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Variante 1:</w:t>
      </w:r>
      <w:r w:rsidRPr="00B56B6A">
        <w:rPr>
          <w:rFonts w:ascii="Arial" w:hAnsi="Arial" w:cs="Arial"/>
          <w:sz w:val="18"/>
          <w:szCs w:val="18"/>
        </w:rPr>
        <w:br/>
        <w:t>Anwendung als Schleuse zu TK-Bereich (&lt;0°C)</w:t>
      </w:r>
      <w:r w:rsidRPr="00B56B6A">
        <w:rPr>
          <w:rFonts w:ascii="Arial" w:hAnsi="Arial" w:cs="Arial"/>
          <w:sz w:val="18"/>
          <w:szCs w:val="18"/>
        </w:rPr>
        <w:br/>
        <w:t>Funktion: Kombination mit TK-Schiebetor (SRT-Tor nur auf Warmseite &gt; 0°C montiert)</w:t>
      </w:r>
    </w:p>
    <w:p w14:paraId="16765B50" w14:textId="26635081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Variante 2:</w:t>
      </w:r>
      <w:r w:rsidRPr="00B56B6A">
        <w:rPr>
          <w:rFonts w:ascii="Arial" w:hAnsi="Arial" w:cs="Arial"/>
          <w:sz w:val="18"/>
          <w:szCs w:val="18"/>
        </w:rPr>
        <w:br/>
        <w:t>Verwendung beidseitig TK-Bereich</w:t>
      </w:r>
      <w:r w:rsidRPr="00B56B6A">
        <w:rPr>
          <w:rFonts w:ascii="Arial" w:hAnsi="Arial" w:cs="Arial"/>
          <w:sz w:val="18"/>
          <w:szCs w:val="18"/>
        </w:rPr>
        <w:br/>
        <w:t>Funktion: beidseitig -1°C bis -25°C bei Temperaturunterschied von bis zu 10°C</w:t>
      </w:r>
    </w:p>
    <w:p w14:paraId="5599CB60" w14:textId="5442EBF7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Variante 3:</w:t>
      </w:r>
      <w:r w:rsidRPr="00B56B6A">
        <w:rPr>
          <w:rFonts w:ascii="Arial" w:hAnsi="Arial" w:cs="Arial"/>
          <w:sz w:val="18"/>
          <w:szCs w:val="18"/>
        </w:rPr>
        <w:br/>
        <w:t>Verwendung beidseitig TK-Bereich</w:t>
      </w:r>
      <w:r w:rsidRPr="00B56B6A">
        <w:rPr>
          <w:rFonts w:ascii="Arial" w:hAnsi="Arial" w:cs="Arial"/>
          <w:sz w:val="18"/>
          <w:szCs w:val="18"/>
        </w:rPr>
        <w:br/>
        <w:t>Funktion: beidseitig -1°C bis -28°C bei Temperaturunterschied von bis zu 10°C</w:t>
      </w:r>
    </w:p>
    <w:p w14:paraId="081C0E60" w14:textId="3EF4E6B1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Die Toranlage enthält neben einem serienmäßigen Frequenzumformer und einer Microprozessor-Steuerung alle grundtypischen Merkmale moderner Tortechnik, wie eine dynamische Torblattspannung und eine Gegenzugeinrichtung über Federn.</w:t>
      </w:r>
    </w:p>
    <w:p w14:paraId="37602CF3" w14:textId="26E1C951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Alle sichtbaren Teile der selbsttragenden, in sich geschlossenen Torkonstruktion sind verzinkt ausgeführt.</w:t>
      </w:r>
    </w:p>
    <w:p w14:paraId="7FA94954" w14:textId="7726CF0B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Die Toranlage wird mit einer Komplettabdeckung für Antrieb und Welle ausgeführt.</w:t>
      </w:r>
    </w:p>
    <w:p w14:paraId="1C6F20AA" w14:textId="24C7EF63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Die Steuerung befindet sich in einem externen Schaltschrank.</w:t>
      </w:r>
    </w:p>
    <w:p w14:paraId="6E44EB0D" w14:textId="77118BA2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Das Torblatt wird aus einem nicht transparenten ca. 1,5 mm starken TK-Behang aus PES-Gewebe mit Windsicherungen gebildet, welcher auf einer horizontal gelagerten Welle (ebenfalls aus Edelstahl) aufgewickelt wird.</w:t>
      </w:r>
      <w:r w:rsidRPr="00B56B6A">
        <w:rPr>
          <w:rFonts w:ascii="Arial" w:hAnsi="Arial" w:cs="Arial"/>
          <w:sz w:val="18"/>
          <w:szCs w:val="18"/>
        </w:rPr>
        <w:br/>
        <w:t>Farben: blau, ähnlich RAL 5002, orange, ähnlich RAL 2008, rot, ähnlich RAL 3002, oder gelb, ähnlich RAL 1021</w:t>
      </w:r>
    </w:p>
    <w:p w14:paraId="64FA54FF" w14:textId="029EE51B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Unfallschutz:</w:t>
      </w:r>
    </w:p>
    <w:p w14:paraId="729B9D77" w14:textId="2444E8AC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Variante 1:</w:t>
      </w:r>
      <w:r w:rsidRPr="00B56B6A">
        <w:rPr>
          <w:rFonts w:ascii="Arial" w:hAnsi="Arial" w:cs="Arial"/>
          <w:sz w:val="18"/>
          <w:szCs w:val="18"/>
        </w:rPr>
        <w:br/>
        <w:t xml:space="preserve">Zum Lieferumfang gehört eine Einweg-Lichtschranke, welche in der </w:t>
      </w:r>
      <w:proofErr w:type="spellStart"/>
      <w:r w:rsidRPr="00B56B6A">
        <w:rPr>
          <w:rFonts w:ascii="Arial" w:hAnsi="Arial" w:cs="Arial"/>
          <w:sz w:val="18"/>
          <w:szCs w:val="18"/>
        </w:rPr>
        <w:t>Torzarge</w:t>
      </w:r>
      <w:proofErr w:type="spellEnd"/>
      <w:r w:rsidRPr="00B56B6A">
        <w:rPr>
          <w:rFonts w:ascii="Arial" w:hAnsi="Arial" w:cs="Arial"/>
          <w:sz w:val="18"/>
          <w:szCs w:val="18"/>
        </w:rPr>
        <w:t xml:space="preserve"> integriert ist, sowie eine elektrische Sicherheits-Kontaktleiste, nach DIN EN12453 selbstüberwachend. Das Signal der Kontaktleiste wird über eine kabellose Funkstrecke übertragen.</w:t>
      </w:r>
    </w:p>
    <w:p w14:paraId="56F4CE79" w14:textId="60793075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Variante 2 und 3:</w:t>
      </w:r>
      <w:r w:rsidRPr="00B56B6A">
        <w:rPr>
          <w:rFonts w:ascii="Arial" w:hAnsi="Arial" w:cs="Arial"/>
          <w:sz w:val="18"/>
          <w:szCs w:val="18"/>
        </w:rPr>
        <w:br/>
        <w:t xml:space="preserve">Zum Lieferumfang gehört ein Torlinienlichtgitter, welches in der </w:t>
      </w:r>
      <w:proofErr w:type="spellStart"/>
      <w:r w:rsidRPr="00B56B6A">
        <w:rPr>
          <w:rFonts w:ascii="Arial" w:hAnsi="Arial" w:cs="Arial"/>
          <w:sz w:val="18"/>
          <w:szCs w:val="18"/>
        </w:rPr>
        <w:t>Torzarge</w:t>
      </w:r>
      <w:proofErr w:type="spellEnd"/>
      <w:r w:rsidRPr="00B56B6A">
        <w:rPr>
          <w:rFonts w:ascii="Arial" w:hAnsi="Arial" w:cs="Arial"/>
          <w:sz w:val="18"/>
          <w:szCs w:val="18"/>
        </w:rPr>
        <w:t xml:space="preserve"> integriert ist.</w:t>
      </w:r>
    </w:p>
    <w:p w14:paraId="08A1D5B2" w14:textId="6BE2F6CD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 xml:space="preserve">Ein Handhebel an der Zarge erlaubt die schnelle Notentriegelung des Tores, z.B. </w:t>
      </w:r>
      <w:r w:rsidRPr="00B56B6A">
        <w:rPr>
          <w:rFonts w:ascii="Arial" w:hAnsi="Arial" w:cs="Arial"/>
          <w:b/>
          <w:bCs/>
          <w:sz w:val="18"/>
          <w:szCs w:val="18"/>
        </w:rPr>
        <w:t xml:space="preserve">bei einem </w:t>
      </w:r>
      <w:r w:rsidRPr="00B56B6A">
        <w:rPr>
          <w:rFonts w:ascii="Arial" w:hAnsi="Arial" w:cs="Arial"/>
          <w:sz w:val="18"/>
          <w:szCs w:val="18"/>
        </w:rPr>
        <w:t>Stromausfall.</w:t>
      </w:r>
    </w:p>
    <w:p w14:paraId="438FCA0E" w14:textId="24F87D13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ab/>
      </w:r>
      <w:r w:rsidRPr="00B56B6A">
        <w:rPr>
          <w:rFonts w:ascii="Arial" w:hAnsi="Arial" w:cs="Arial"/>
          <w:b/>
          <w:bCs/>
          <w:sz w:val="18"/>
          <w:szCs w:val="18"/>
        </w:rPr>
        <w:t xml:space="preserve">ÖFFNUNGSGESCHWINDIGKEIT: </w:t>
      </w:r>
      <w:r w:rsidRPr="00B56B6A">
        <w:rPr>
          <w:rFonts w:ascii="Arial" w:hAnsi="Arial" w:cs="Arial"/>
          <w:sz w:val="18"/>
          <w:szCs w:val="18"/>
        </w:rPr>
        <w:t>ca. 2,0 m/sec</w:t>
      </w:r>
      <w:r w:rsidRPr="00B56B6A">
        <w:rPr>
          <w:rFonts w:ascii="Arial" w:hAnsi="Arial" w:cs="Arial"/>
          <w:b/>
          <w:bCs/>
          <w:sz w:val="18"/>
          <w:szCs w:val="18"/>
        </w:rPr>
        <w:br/>
        <w:t>Max. TORBLATTGESCHWINDIGKEI</w:t>
      </w:r>
      <w:r w:rsidRPr="00B56B6A">
        <w:rPr>
          <w:rFonts w:ascii="Arial" w:hAnsi="Arial" w:cs="Arial"/>
          <w:sz w:val="18"/>
          <w:szCs w:val="18"/>
        </w:rPr>
        <w:t xml:space="preserve">T: bis ca. 2,5 m/sec (abhängig von der </w:t>
      </w:r>
      <w:proofErr w:type="spellStart"/>
      <w:r w:rsidRPr="00B56B6A">
        <w:rPr>
          <w:rFonts w:ascii="Arial" w:hAnsi="Arial" w:cs="Arial"/>
          <w:sz w:val="18"/>
          <w:szCs w:val="18"/>
        </w:rPr>
        <w:t>Torgröße</w:t>
      </w:r>
      <w:proofErr w:type="spellEnd"/>
      <w:r w:rsidRPr="00B56B6A">
        <w:rPr>
          <w:rFonts w:ascii="Arial" w:hAnsi="Arial" w:cs="Arial"/>
          <w:sz w:val="18"/>
          <w:szCs w:val="18"/>
        </w:rPr>
        <w:t>)</w:t>
      </w:r>
      <w:r w:rsidRPr="00B56B6A">
        <w:rPr>
          <w:rFonts w:ascii="Arial" w:hAnsi="Arial" w:cs="Arial"/>
          <w:sz w:val="18"/>
          <w:szCs w:val="18"/>
        </w:rPr>
        <w:br/>
      </w:r>
      <w:r w:rsidRPr="00B56B6A">
        <w:rPr>
          <w:rFonts w:ascii="Arial" w:hAnsi="Arial" w:cs="Arial"/>
          <w:b/>
          <w:bCs/>
          <w:sz w:val="18"/>
          <w:szCs w:val="18"/>
        </w:rPr>
        <w:t>SCHLIESSGESCHWINDIGKEIT:</w:t>
      </w:r>
      <w:r w:rsidRPr="00B56B6A">
        <w:rPr>
          <w:rFonts w:ascii="Arial" w:hAnsi="Arial" w:cs="Arial"/>
          <w:sz w:val="18"/>
          <w:szCs w:val="18"/>
        </w:rPr>
        <w:t xml:space="preserve"> ca. 0,75 m/sec</w:t>
      </w:r>
    </w:p>
    <w:p w14:paraId="7E47645B" w14:textId="17409DF5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Anschluss bauseits an 230 V / 50-60 Hz, Absicherung 16 A</w:t>
      </w:r>
    </w:p>
    <w:p w14:paraId="13E1FF22" w14:textId="6028C5FE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Mit Funktionsprüfung und Inbetriebnahme für lichte Öffnung (max. B x H = 4.000 x 4.000 mm)</w:t>
      </w:r>
    </w:p>
    <w:p w14:paraId="6005696E" w14:textId="49E7E429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Breite = ............... mm x Höhe = ............... mm</w:t>
      </w:r>
    </w:p>
    <w:p w14:paraId="4AAA9600" w14:textId="369D4189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Herstellernachweis:</w:t>
      </w:r>
      <w:r w:rsidRPr="00B56B6A">
        <w:rPr>
          <w:rFonts w:ascii="Arial" w:hAnsi="Arial" w:cs="Arial"/>
          <w:sz w:val="18"/>
          <w:szCs w:val="18"/>
        </w:rPr>
        <w:br/>
        <w:t>EFAFLEX Tor- und Sicherheitssysteme GmbH &amp; Co. KG</w:t>
      </w:r>
      <w:r w:rsidRPr="00B56B6A">
        <w:rPr>
          <w:rFonts w:ascii="Arial" w:hAnsi="Arial" w:cs="Arial"/>
          <w:sz w:val="18"/>
          <w:szCs w:val="18"/>
        </w:rPr>
        <w:br/>
        <w:t>www.efaflex.com</w:t>
      </w:r>
    </w:p>
    <w:p w14:paraId="7DE60C11" w14:textId="60304393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Angebotenes Erzeugnis:</w:t>
      </w:r>
    </w:p>
    <w:p w14:paraId="0D494D34" w14:textId="7D69D57E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EFAFLEX Typ „EFA-SRT®-L Premium“ (Bieterangabe)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50237724" w14:textId="0EDC82AB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01.01.0020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Pulverbeschichtung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>aller sichtbaren Stahlteile nach RAL (ausgenommen Perl- und Leuchtfarben)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7B9E8334" w14:textId="71EC15AA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01.01.0030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Edelstahl Ausführung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>aller sichtbaren Blechteile aus Edelstahl (V2A), inkl. Ausführung der Kugellager von Umlenk- und Laufrollen aus V2A</w:t>
      </w:r>
      <w:r w:rsidRPr="00B56B6A">
        <w:rPr>
          <w:rFonts w:ascii="Arial" w:hAnsi="Arial" w:cs="Arial"/>
          <w:sz w:val="18"/>
          <w:szCs w:val="18"/>
        </w:rPr>
        <w:br/>
        <w:t>(Nicht aus Edelstahl sind in der Zarge liegende Kleinteile)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0B1C6E03" w14:textId="6021CD28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01.01.0040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Heizung für Antriebsmotor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>(zwingend notwendig bei Variante 1 und 2)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5CB50FFA" w14:textId="1EAE2BBE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01.01.0050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Schaltschrank-Heizung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>(zwingend notwendig bei Variante 1 und 2)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2932CE13" w14:textId="75C01AC7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01.01.0060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Impulsgeber: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ab/>
      </w:r>
      <w:r w:rsidRPr="00B56B6A">
        <w:rPr>
          <w:rFonts w:ascii="Arial" w:hAnsi="Arial" w:cs="Arial"/>
          <w:sz w:val="18"/>
          <w:szCs w:val="18"/>
        </w:rPr>
        <w:t>Zugschalter mit Zugseil (rot), zur Deckenmontage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1D188A18" w14:textId="40868945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01.01.0070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Impulsgeber: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>Drucktaster (Pilzkappe schwarz oder rot)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5176705E" w14:textId="3C6649DD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01.01.0080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Impulsgeber / Sicherheit: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>Bewegungsmelder (Radartechnik), Strahlungsfeld und Richtungserkennung einstellbar (als Sicherheit, bei geschlossenen Tor nicht aktiv)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47C1A216" w14:textId="4D11EA3F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01.01.0090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Impulsgeber / Sicherheit: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 xml:space="preserve">Induktions-Auswerter, 2-Kanal inkl. Verlegung von 2 Stück Induktionsschleifen (1 mal auf </w:t>
      </w:r>
      <w:proofErr w:type="spellStart"/>
      <w:r w:rsidRPr="00B56B6A">
        <w:rPr>
          <w:rFonts w:ascii="Arial" w:hAnsi="Arial" w:cs="Arial"/>
          <w:sz w:val="18"/>
          <w:szCs w:val="18"/>
        </w:rPr>
        <w:t>Torseite</w:t>
      </w:r>
      <w:proofErr w:type="spellEnd"/>
      <w:r w:rsidRPr="00B56B6A">
        <w:rPr>
          <w:rFonts w:ascii="Arial" w:hAnsi="Arial" w:cs="Arial"/>
          <w:sz w:val="18"/>
          <w:szCs w:val="18"/>
        </w:rPr>
        <w:t xml:space="preserve"> und 1 mal auf Torgegenseite)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6A73FAF5" w14:textId="1FE462EF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lastRenderedPageBreak/>
        <w:t>01.01.0100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Steuerungserweiterung GVM: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>Gegenseitige Verriegelung von zwei EFAFLEX-Schnelllauftoren inkl. Verkabelung bis max. 5 m in bauseitiger Kabelführung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7E6F8874" w14:textId="3A8E1C4A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01.01.0110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Steuerungserweiterung Fördertechnik: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>Separater Klemmenbereich im Standard-Schaltschrank für folgende Ein- und Ausgänge:</w:t>
      </w:r>
      <w:r w:rsidRPr="00B56B6A">
        <w:rPr>
          <w:rFonts w:ascii="Arial" w:hAnsi="Arial" w:cs="Arial"/>
          <w:sz w:val="18"/>
          <w:szCs w:val="18"/>
        </w:rPr>
        <w:br/>
        <w:t>Eingänge: Puls Auf, Puls Zu, Not-Stopp, Verriegelung Impulsgeber</w:t>
      </w:r>
      <w:r w:rsidRPr="00B56B6A">
        <w:rPr>
          <w:rFonts w:ascii="Arial" w:hAnsi="Arial" w:cs="Arial"/>
          <w:sz w:val="18"/>
          <w:szCs w:val="18"/>
        </w:rPr>
        <w:br/>
        <w:t>Ausgänge: potentialfreie Meldung Tor Offen, Tor Zu, potentialfreie Meldung Bereit/Störung (Ausgänge belegbar mit max. 24 Volt DC)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17D2C939" w14:textId="1DB1930C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01.01.0120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Ampelanzeigen: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 xml:space="preserve">Blitzleuchte in </w:t>
      </w:r>
      <w:proofErr w:type="spellStart"/>
      <w:r w:rsidRPr="00B56B6A">
        <w:rPr>
          <w:rFonts w:ascii="Arial" w:hAnsi="Arial" w:cs="Arial"/>
          <w:sz w:val="18"/>
          <w:szCs w:val="18"/>
        </w:rPr>
        <w:t>gelb</w:t>
      </w:r>
      <w:proofErr w:type="spellEnd"/>
      <w:r w:rsidRPr="00B56B6A">
        <w:rPr>
          <w:rFonts w:ascii="Arial" w:hAnsi="Arial" w:cs="Arial"/>
          <w:sz w:val="18"/>
          <w:szCs w:val="18"/>
        </w:rPr>
        <w:t xml:space="preserve"> oder rot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0C7E4595" w14:textId="453E4519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01.01.0130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Rammschutz-Poller: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 xml:space="preserve">FLEXCORE 6 bestehend aus stabilem Metallkern, rotierbarer HDPE-Außenhülle und stoßdämpfendem </w:t>
      </w:r>
      <w:proofErr w:type="spellStart"/>
      <w:r w:rsidRPr="00B56B6A">
        <w:rPr>
          <w:rFonts w:ascii="Arial" w:hAnsi="Arial" w:cs="Arial"/>
          <w:sz w:val="18"/>
          <w:szCs w:val="18"/>
        </w:rPr>
        <w:t>Lastring</w:t>
      </w:r>
      <w:proofErr w:type="spellEnd"/>
      <w:r w:rsidRPr="00B56B6A">
        <w:rPr>
          <w:rFonts w:ascii="Arial" w:hAnsi="Arial" w:cs="Arial"/>
          <w:sz w:val="18"/>
          <w:szCs w:val="18"/>
        </w:rPr>
        <w:br/>
        <w:t>Höhe = 1.370 mm</w:t>
      </w:r>
      <w:r w:rsidRPr="00B56B6A">
        <w:rPr>
          <w:rFonts w:ascii="Arial" w:hAnsi="Arial" w:cs="Arial"/>
          <w:sz w:val="18"/>
          <w:szCs w:val="18"/>
        </w:rPr>
        <w:br/>
        <w:t>Durchmesser = 182 mm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63402F9B" w14:textId="32179640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01.01.0140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Mechanische Notentriegelung: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>Für die Torgegenseite mittels Hebel (Unterputz oder Aufputz) zur Teilöffnung der Toranlage mittels Federkraft (Bremslüftung)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306F3C47" w14:textId="2928B18F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01.01.0150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Zubehör Schaltschrank: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 w:rsidRPr="00B56B6A">
        <w:rPr>
          <w:rFonts w:ascii="Arial" w:hAnsi="Arial" w:cs="Arial"/>
          <w:sz w:val="18"/>
          <w:szCs w:val="18"/>
        </w:rPr>
        <w:t>Schaltschrankständer AE1060, gepulvert nach RAL für Schaltschrank 600x600x210 mm, Montage an Wand</w:t>
      </w:r>
      <w:r w:rsidRPr="00B56B6A"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B56B6A">
        <w:rPr>
          <w:rFonts w:ascii="Arial" w:hAnsi="Arial" w:cs="Arial"/>
          <w:b/>
          <w:bCs/>
          <w:sz w:val="18"/>
          <w:szCs w:val="18"/>
        </w:rPr>
        <w:t>1,000 Stück ……………… ………………</w:t>
      </w:r>
    </w:p>
    <w:p w14:paraId="36684A02" w14:textId="77777777" w:rsidR="00B56B6A" w:rsidRPr="00B56B6A" w:rsidRDefault="00B56B6A" w:rsidP="00B56B6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B56B6A">
        <w:rPr>
          <w:rFonts w:ascii="Arial" w:hAnsi="Arial" w:cs="Arial"/>
          <w:b/>
          <w:bCs/>
          <w:sz w:val="18"/>
          <w:szCs w:val="18"/>
        </w:rPr>
        <w:t>01.01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Kühlhaustore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 </w:t>
      </w:r>
      <w:r w:rsidRPr="00B56B6A">
        <w:rPr>
          <w:rFonts w:ascii="Arial" w:hAnsi="Arial" w:cs="Arial"/>
          <w:b/>
          <w:bCs/>
          <w:sz w:val="18"/>
          <w:szCs w:val="18"/>
        </w:rPr>
        <w:t>Gesamt: ………………</w:t>
      </w:r>
    </w:p>
    <w:p w14:paraId="17F6FCC3" w14:textId="59EBFCE0" w:rsidR="001E382A" w:rsidRPr="001E382A" w:rsidRDefault="001E382A" w:rsidP="00B56B6A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sectPr w:rsidR="001E382A" w:rsidRPr="001E382A" w:rsidSect="00A7570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0405D"/>
    <w:multiLevelType w:val="hybridMultilevel"/>
    <w:tmpl w:val="CDE8F9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998768920">
    <w:abstractNumId w:val="0"/>
  </w:num>
  <w:num w:numId="2" w16cid:durableId="187526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2741E"/>
    <w:rsid w:val="00054E7C"/>
    <w:rsid w:val="000B1558"/>
    <w:rsid w:val="000B32FA"/>
    <w:rsid w:val="000B4195"/>
    <w:rsid w:val="000B42F1"/>
    <w:rsid w:val="000C5B06"/>
    <w:rsid w:val="000C6292"/>
    <w:rsid w:val="000D3A49"/>
    <w:rsid w:val="000F05A8"/>
    <w:rsid w:val="00106992"/>
    <w:rsid w:val="00152E7A"/>
    <w:rsid w:val="001539FD"/>
    <w:rsid w:val="00170E1E"/>
    <w:rsid w:val="00174743"/>
    <w:rsid w:val="001B6B11"/>
    <w:rsid w:val="001C2E46"/>
    <w:rsid w:val="001C3639"/>
    <w:rsid w:val="001E382A"/>
    <w:rsid w:val="002529D4"/>
    <w:rsid w:val="002619AA"/>
    <w:rsid w:val="002742D5"/>
    <w:rsid w:val="00276617"/>
    <w:rsid w:val="002A1C76"/>
    <w:rsid w:val="002D1E98"/>
    <w:rsid w:val="00315551"/>
    <w:rsid w:val="003363E5"/>
    <w:rsid w:val="003C70A5"/>
    <w:rsid w:val="003D076F"/>
    <w:rsid w:val="00407026"/>
    <w:rsid w:val="004103A0"/>
    <w:rsid w:val="00431A31"/>
    <w:rsid w:val="00442E1E"/>
    <w:rsid w:val="004841E3"/>
    <w:rsid w:val="0049102D"/>
    <w:rsid w:val="00496453"/>
    <w:rsid w:val="004A30EB"/>
    <w:rsid w:val="004B683A"/>
    <w:rsid w:val="004C0733"/>
    <w:rsid w:val="004E139C"/>
    <w:rsid w:val="004F64FE"/>
    <w:rsid w:val="00533300"/>
    <w:rsid w:val="00541847"/>
    <w:rsid w:val="00555F21"/>
    <w:rsid w:val="005A00FA"/>
    <w:rsid w:val="005A5F7F"/>
    <w:rsid w:val="005D1C37"/>
    <w:rsid w:val="00641945"/>
    <w:rsid w:val="00645E0F"/>
    <w:rsid w:val="00661A75"/>
    <w:rsid w:val="0067257F"/>
    <w:rsid w:val="006907C8"/>
    <w:rsid w:val="006923B7"/>
    <w:rsid w:val="0069408E"/>
    <w:rsid w:val="006C1B2F"/>
    <w:rsid w:val="006D4A7F"/>
    <w:rsid w:val="006F0E01"/>
    <w:rsid w:val="006F347C"/>
    <w:rsid w:val="006F7E02"/>
    <w:rsid w:val="0070423D"/>
    <w:rsid w:val="007166F2"/>
    <w:rsid w:val="00762B25"/>
    <w:rsid w:val="00772440"/>
    <w:rsid w:val="007A666F"/>
    <w:rsid w:val="007C1D23"/>
    <w:rsid w:val="007C2AC9"/>
    <w:rsid w:val="007D228D"/>
    <w:rsid w:val="007D5256"/>
    <w:rsid w:val="00804673"/>
    <w:rsid w:val="00814F6B"/>
    <w:rsid w:val="00832D1D"/>
    <w:rsid w:val="00855C3C"/>
    <w:rsid w:val="00863534"/>
    <w:rsid w:val="008932D7"/>
    <w:rsid w:val="0089358D"/>
    <w:rsid w:val="008D2303"/>
    <w:rsid w:val="008D7D8B"/>
    <w:rsid w:val="008F080D"/>
    <w:rsid w:val="008F161A"/>
    <w:rsid w:val="00927459"/>
    <w:rsid w:val="009440C7"/>
    <w:rsid w:val="009916D2"/>
    <w:rsid w:val="009D420C"/>
    <w:rsid w:val="009E76C2"/>
    <w:rsid w:val="00A33E73"/>
    <w:rsid w:val="00A42A43"/>
    <w:rsid w:val="00A508D1"/>
    <w:rsid w:val="00A60685"/>
    <w:rsid w:val="00A7570C"/>
    <w:rsid w:val="00A84523"/>
    <w:rsid w:val="00A93E15"/>
    <w:rsid w:val="00AD40C8"/>
    <w:rsid w:val="00B45B99"/>
    <w:rsid w:val="00B56B6A"/>
    <w:rsid w:val="00B66205"/>
    <w:rsid w:val="00B72A6D"/>
    <w:rsid w:val="00B83F5E"/>
    <w:rsid w:val="00B85A96"/>
    <w:rsid w:val="00BD7D50"/>
    <w:rsid w:val="00BE0CF6"/>
    <w:rsid w:val="00C039D5"/>
    <w:rsid w:val="00C24EFD"/>
    <w:rsid w:val="00C625D2"/>
    <w:rsid w:val="00CD10CC"/>
    <w:rsid w:val="00CF7248"/>
    <w:rsid w:val="00D176A6"/>
    <w:rsid w:val="00D17ED1"/>
    <w:rsid w:val="00D33CBE"/>
    <w:rsid w:val="00DD093C"/>
    <w:rsid w:val="00DD2714"/>
    <w:rsid w:val="00DE77AD"/>
    <w:rsid w:val="00DF107D"/>
    <w:rsid w:val="00E65C27"/>
    <w:rsid w:val="00E87C7B"/>
    <w:rsid w:val="00EB124E"/>
    <w:rsid w:val="00EB5633"/>
    <w:rsid w:val="00EF4060"/>
    <w:rsid w:val="00F14ED9"/>
    <w:rsid w:val="00F4453A"/>
    <w:rsid w:val="00F62200"/>
    <w:rsid w:val="00F722E3"/>
    <w:rsid w:val="00F9648D"/>
    <w:rsid w:val="00F96857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4841E3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B56B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Props1.xml><?xml version="1.0" encoding="utf-8"?>
<ds:datastoreItem xmlns:ds="http://schemas.openxmlformats.org/officeDocument/2006/customXml" ds:itemID="{1498CE1C-C992-4937-AC7C-93487F080D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BF4984-EAAD-4199-9406-D52075797E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CAF6E3-3904-4728-AEAA-E9A14F568DA2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4410</Characters>
  <Application>Microsoft Office Word</Application>
  <DocSecurity>0</DocSecurity>
  <Lines>36</Lines>
  <Paragraphs>10</Paragraphs>
  <ScaleCrop>false</ScaleCrop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Refeld Vanessa</cp:lastModifiedBy>
  <cp:revision>115</cp:revision>
  <dcterms:created xsi:type="dcterms:W3CDTF">2025-06-03T12:38:00Z</dcterms:created>
  <dcterms:modified xsi:type="dcterms:W3CDTF">2025-11-19T09:58:00Z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