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BCD67" w14:textId="2FA905B8" w:rsidR="009F44F4" w:rsidRDefault="009F44F4" w:rsidP="002D0806">
      <w:pPr>
        <w:autoSpaceDE w:val="0"/>
        <w:autoSpaceDN w:val="0"/>
        <w:adjustRightInd w:val="0"/>
        <w:spacing w:after="0"/>
        <w:rPr>
          <w:rFonts w:ascii="Arial" w:hAnsi="Arial" w:cs="Arial"/>
          <w:b/>
          <w:bCs/>
          <w:sz w:val="28"/>
          <w:szCs w:val="28"/>
          <w:lang w:val="en-GB"/>
        </w:rPr>
      </w:pPr>
      <w:r w:rsidRPr="009F44F4">
        <w:rPr>
          <w:rFonts w:ascii="Arial" w:hAnsi="Arial" w:cs="Arial"/>
          <w:b/>
          <w:bCs/>
          <w:sz w:val="28"/>
          <w:szCs w:val="28"/>
          <w:lang w:val="en-GB"/>
        </w:rPr>
        <w:t xml:space="preserve">HIGH-SPEED FOLDING DOOR, </w:t>
      </w:r>
      <w:r w:rsidR="00035048">
        <w:rPr>
          <w:rFonts w:ascii="Arial" w:hAnsi="Arial" w:cs="Arial"/>
          <w:b/>
          <w:bCs/>
          <w:sz w:val="28"/>
          <w:szCs w:val="28"/>
          <w:lang w:val="en-GB"/>
        </w:rPr>
        <w:t>T</w:t>
      </w:r>
      <w:r w:rsidRPr="009F44F4">
        <w:rPr>
          <w:rFonts w:ascii="Arial" w:hAnsi="Arial" w:cs="Arial"/>
          <w:b/>
          <w:bCs/>
          <w:sz w:val="28"/>
          <w:szCs w:val="28"/>
          <w:lang w:val="en-GB"/>
        </w:rPr>
        <w:t xml:space="preserve">ype </w:t>
      </w:r>
      <w:r w:rsidR="00721315">
        <w:rPr>
          <w:rFonts w:ascii="Arial" w:hAnsi="Arial" w:cs="Arial"/>
          <w:b/>
          <w:bCs/>
          <w:sz w:val="28"/>
          <w:szCs w:val="28"/>
          <w:lang w:val="en-GB"/>
        </w:rPr>
        <w:t>“</w:t>
      </w:r>
      <w:r w:rsidRPr="009F44F4">
        <w:rPr>
          <w:rFonts w:ascii="Arial" w:hAnsi="Arial" w:cs="Arial"/>
          <w:b/>
          <w:bCs/>
          <w:sz w:val="28"/>
          <w:szCs w:val="28"/>
          <w:lang w:val="en-GB"/>
        </w:rPr>
        <w:t>EFA-SFT</w:t>
      </w:r>
      <w:r w:rsidRPr="009F44F4">
        <w:rPr>
          <w:rFonts w:ascii="Arial" w:hAnsi="Arial" w:cs="Arial"/>
          <w:b/>
          <w:bCs/>
          <w:sz w:val="28"/>
          <w:szCs w:val="28"/>
          <w:vertAlign w:val="superscript"/>
          <w:lang w:val="en-GB"/>
        </w:rPr>
        <w:t>®</w:t>
      </w:r>
      <w:r w:rsidR="00721315">
        <w:rPr>
          <w:rFonts w:ascii="Arial" w:hAnsi="Arial" w:cs="Arial"/>
          <w:b/>
          <w:bCs/>
          <w:sz w:val="28"/>
          <w:szCs w:val="28"/>
          <w:lang w:val="en-GB"/>
        </w:rPr>
        <w:t>”</w:t>
      </w:r>
      <w:r w:rsidRPr="009F44F4">
        <w:rPr>
          <w:rFonts w:ascii="Arial" w:hAnsi="Arial" w:cs="Arial"/>
          <w:b/>
          <w:bCs/>
          <w:sz w:val="28"/>
          <w:szCs w:val="28"/>
          <w:lang w:val="en-GB"/>
        </w:rPr>
        <w:t xml:space="preserve"> (single-leaf)</w:t>
      </w:r>
    </w:p>
    <w:p w14:paraId="41B576F4" w14:textId="77777777" w:rsidR="009F44F4" w:rsidRDefault="009F44F4" w:rsidP="002D0806">
      <w:pPr>
        <w:autoSpaceDE w:val="0"/>
        <w:autoSpaceDN w:val="0"/>
        <w:adjustRightInd w:val="0"/>
        <w:spacing w:after="0"/>
        <w:rPr>
          <w:rFonts w:ascii="Arial" w:hAnsi="Arial" w:cs="Arial"/>
          <w:b/>
          <w:bCs/>
          <w:sz w:val="28"/>
          <w:szCs w:val="28"/>
          <w:lang w:val="en-GB"/>
        </w:rPr>
      </w:pPr>
    </w:p>
    <w:p w14:paraId="5C94B83E" w14:textId="200BCD5B" w:rsidR="00FB0DB0" w:rsidRDefault="008B0129" w:rsidP="00FB0DB0">
      <w:pPr>
        <w:autoSpaceDE w:val="0"/>
        <w:autoSpaceDN w:val="0"/>
        <w:adjustRightInd w:val="0"/>
        <w:spacing w:after="0" w:line="240" w:lineRule="auto"/>
        <w:rPr>
          <w:rFonts w:ascii="Arial" w:hAnsi="Arial" w:cs="Arial"/>
          <w:sz w:val="20"/>
          <w:szCs w:val="20"/>
          <w:lang w:val="en-GB"/>
        </w:rPr>
      </w:pPr>
      <w:r w:rsidRPr="00484275">
        <w:rPr>
          <w:rFonts w:ascii="Arial" w:hAnsi="Arial" w:cs="Arial"/>
          <w:b/>
          <w:bCs/>
          <w:sz w:val="20"/>
          <w:szCs w:val="20"/>
          <w:lang w:val="en-GB"/>
        </w:rPr>
        <w:t xml:space="preserve">High-speed folding door type </w:t>
      </w:r>
      <w:r w:rsidR="00035048">
        <w:rPr>
          <w:rFonts w:ascii="Arial" w:hAnsi="Arial" w:cs="Arial"/>
          <w:b/>
          <w:bCs/>
          <w:sz w:val="20"/>
          <w:szCs w:val="20"/>
          <w:lang w:val="en-GB"/>
        </w:rPr>
        <w:t>“</w:t>
      </w:r>
      <w:r w:rsidRPr="00484275">
        <w:rPr>
          <w:rFonts w:ascii="Arial" w:hAnsi="Arial" w:cs="Arial"/>
          <w:b/>
          <w:bCs/>
          <w:sz w:val="20"/>
          <w:szCs w:val="20"/>
          <w:lang w:val="en-GB"/>
        </w:rPr>
        <w:t>EFA-SFT</w:t>
      </w:r>
      <w:r w:rsidRPr="00035048">
        <w:rPr>
          <w:rFonts w:ascii="Arial" w:hAnsi="Arial" w:cs="Arial"/>
          <w:b/>
          <w:bCs/>
          <w:sz w:val="20"/>
          <w:szCs w:val="20"/>
          <w:vertAlign w:val="superscript"/>
          <w:lang w:val="en-GB"/>
        </w:rPr>
        <w:t>®</w:t>
      </w:r>
      <w:r w:rsidR="00035048">
        <w:rPr>
          <w:rFonts w:ascii="Arial" w:hAnsi="Arial" w:cs="Arial"/>
          <w:b/>
          <w:bCs/>
          <w:sz w:val="20"/>
          <w:szCs w:val="20"/>
          <w:lang w:val="en-GB"/>
        </w:rPr>
        <w:t>”</w:t>
      </w:r>
      <w:r w:rsidRPr="008B0129">
        <w:rPr>
          <w:rFonts w:ascii="Arial" w:hAnsi="Arial" w:cs="Arial"/>
          <w:sz w:val="20"/>
          <w:szCs w:val="20"/>
          <w:lang w:val="en-GB"/>
        </w:rPr>
        <w:t xml:space="preserve">, single-leaf, with </w:t>
      </w:r>
      <w:r w:rsidRPr="007B36F9">
        <w:rPr>
          <w:rFonts w:ascii="Arial" w:hAnsi="Arial" w:cs="Arial"/>
          <w:b/>
          <w:bCs/>
          <w:sz w:val="20"/>
          <w:szCs w:val="20"/>
          <w:lang w:val="en-GB"/>
        </w:rPr>
        <w:t>electro-pneumatic drive Connection</w:t>
      </w:r>
      <w:r w:rsidRPr="008B0129">
        <w:rPr>
          <w:rFonts w:ascii="Arial" w:hAnsi="Arial" w:cs="Arial"/>
          <w:sz w:val="20"/>
          <w:szCs w:val="20"/>
          <w:lang w:val="en-GB"/>
        </w:rPr>
        <w:t xml:space="preserve"> to compressed air with 4 - 6 bar and electricity 230 volts </w:t>
      </w:r>
      <w:r w:rsidRPr="007B36F9">
        <w:rPr>
          <w:rFonts w:ascii="Arial" w:hAnsi="Arial" w:cs="Arial"/>
          <w:b/>
          <w:bCs/>
          <w:sz w:val="20"/>
          <w:szCs w:val="20"/>
          <w:lang w:val="en-GB"/>
        </w:rPr>
        <w:t>Single-leaf</w:t>
      </w:r>
      <w:r w:rsidRPr="008B0129">
        <w:rPr>
          <w:rFonts w:ascii="Arial" w:hAnsi="Arial" w:cs="Arial"/>
          <w:sz w:val="20"/>
          <w:szCs w:val="20"/>
          <w:lang w:val="en-GB"/>
        </w:rPr>
        <w:t xml:space="preserve">, i.e. a total of </w:t>
      </w:r>
      <w:r w:rsidRPr="007B36F9">
        <w:rPr>
          <w:rFonts w:ascii="Arial" w:hAnsi="Arial" w:cs="Arial"/>
          <w:b/>
          <w:bCs/>
          <w:sz w:val="20"/>
          <w:szCs w:val="20"/>
          <w:lang w:val="en-GB"/>
        </w:rPr>
        <w:t>2 door segments</w:t>
      </w:r>
      <w:r w:rsidRPr="008B0129">
        <w:rPr>
          <w:rFonts w:ascii="Arial" w:hAnsi="Arial" w:cs="Arial"/>
          <w:sz w:val="20"/>
          <w:szCs w:val="20"/>
          <w:lang w:val="en-GB"/>
        </w:rPr>
        <w:t>, leaf opens 90 degrees.</w:t>
      </w:r>
    </w:p>
    <w:p w14:paraId="63B3B4B1" w14:textId="77777777" w:rsidR="008B0129" w:rsidRPr="008B0129" w:rsidRDefault="008B0129" w:rsidP="00FB0DB0">
      <w:pPr>
        <w:autoSpaceDE w:val="0"/>
        <w:autoSpaceDN w:val="0"/>
        <w:adjustRightInd w:val="0"/>
        <w:spacing w:after="0" w:line="240" w:lineRule="auto"/>
        <w:rPr>
          <w:rFonts w:ascii="Arial" w:hAnsi="Arial" w:cs="Arial"/>
          <w:sz w:val="20"/>
          <w:szCs w:val="20"/>
          <w:lang w:val="en-GB"/>
        </w:rPr>
      </w:pPr>
    </w:p>
    <w:p w14:paraId="3C9B70CD" w14:textId="7305DED7" w:rsidR="00E07C95" w:rsidRPr="00A22733" w:rsidRDefault="00E07C95" w:rsidP="00FB0DB0">
      <w:pPr>
        <w:rPr>
          <w:rFonts w:ascii="Arial" w:hAnsi="Arial" w:cs="Arial"/>
          <w:caps/>
          <w:sz w:val="20"/>
          <w:szCs w:val="20"/>
          <w:lang w:val="en-GB"/>
        </w:rPr>
      </w:pPr>
      <w:r w:rsidRPr="00A22733">
        <w:rPr>
          <w:rFonts w:ascii="Arial" w:hAnsi="Arial" w:cs="Arial"/>
          <w:b/>
          <w:caps/>
          <w:szCs w:val="20"/>
          <w:lang w:val="en-GB"/>
        </w:rPr>
        <w:t>Techni</w:t>
      </w:r>
      <w:r w:rsidR="008B0129" w:rsidRPr="00A22733">
        <w:rPr>
          <w:rFonts w:ascii="Arial" w:hAnsi="Arial" w:cs="Arial"/>
          <w:b/>
          <w:caps/>
          <w:szCs w:val="20"/>
          <w:lang w:val="en-GB"/>
        </w:rPr>
        <w:t>cal features</w:t>
      </w:r>
    </w:p>
    <w:p w14:paraId="7142B6FA" w14:textId="77777777" w:rsidR="00A22733" w:rsidRPr="00A22733" w:rsidRDefault="00A22733" w:rsidP="00A22733">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A22733">
        <w:rPr>
          <w:rFonts w:ascii="Arial" w:hAnsi="Arial" w:cs="Arial"/>
          <w:sz w:val="20"/>
          <w:szCs w:val="20"/>
          <w:lang w:val="en-GB"/>
        </w:rPr>
        <w:t xml:space="preserve">Door leaf elements made of special anodised aluminium profiles, separate from the load-bearing steel frame, bolted together in a </w:t>
      </w:r>
      <w:r w:rsidRPr="007B36F9">
        <w:rPr>
          <w:rFonts w:ascii="Arial" w:hAnsi="Arial" w:cs="Arial"/>
          <w:b/>
          <w:bCs/>
          <w:sz w:val="20"/>
          <w:szCs w:val="20"/>
          <w:lang w:val="en-GB"/>
        </w:rPr>
        <w:t>modular design</w:t>
      </w:r>
      <w:r w:rsidRPr="00A22733">
        <w:rPr>
          <w:rFonts w:ascii="Arial" w:hAnsi="Arial" w:cs="Arial"/>
          <w:sz w:val="20"/>
          <w:szCs w:val="20"/>
          <w:lang w:val="en-GB"/>
        </w:rPr>
        <w:t xml:space="preserve"> and therefore easy to replace. Door leaves divided horizontally into  …. sections, large viewing area (up to 85% of the door surface) made of acrylic glass, approx. 4 mm thick, fully transparent. Steel parts galvanised as standard, aluminium parts E6/EV1 anodised.</w:t>
      </w:r>
    </w:p>
    <w:p w14:paraId="277281FE" w14:textId="77777777" w:rsidR="00A22733" w:rsidRPr="00A22733" w:rsidRDefault="00A22733" w:rsidP="00A22733">
      <w:pPr>
        <w:pStyle w:val="Listenabsatz"/>
        <w:autoSpaceDE w:val="0"/>
        <w:autoSpaceDN w:val="0"/>
        <w:adjustRightInd w:val="0"/>
        <w:spacing w:after="0"/>
        <w:ind w:left="284"/>
        <w:rPr>
          <w:rFonts w:ascii="Arial" w:hAnsi="Arial" w:cs="Arial"/>
          <w:sz w:val="20"/>
          <w:szCs w:val="20"/>
          <w:lang w:val="en-GB"/>
        </w:rPr>
      </w:pPr>
    </w:p>
    <w:p w14:paraId="4B01A4D4" w14:textId="0D2D91A3" w:rsidR="00B04058" w:rsidRDefault="00C63889" w:rsidP="00C63889">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C63889">
        <w:rPr>
          <w:rFonts w:ascii="Arial" w:hAnsi="Arial" w:cs="Arial"/>
          <w:sz w:val="20"/>
          <w:szCs w:val="20"/>
          <w:lang w:val="en-GB"/>
        </w:rPr>
        <w:t>Door leaf: sealed against each other, against the vertical steel frames and against the opener box, bottom seal with sealing brush, rubber profile seals between the wing segments, main closing edge sealed with hollow chamber rubber, also designed as finger trap protection, no guide rails on the floor.</w:t>
      </w:r>
    </w:p>
    <w:p w14:paraId="6F96956C" w14:textId="77777777" w:rsidR="00C63889" w:rsidRPr="00C63889" w:rsidRDefault="00C63889" w:rsidP="00C63889">
      <w:pPr>
        <w:autoSpaceDE w:val="0"/>
        <w:autoSpaceDN w:val="0"/>
        <w:adjustRightInd w:val="0"/>
        <w:spacing w:after="0"/>
        <w:rPr>
          <w:rFonts w:ascii="Arial" w:hAnsi="Arial" w:cs="Arial"/>
          <w:sz w:val="20"/>
          <w:szCs w:val="20"/>
          <w:lang w:val="en-GB"/>
        </w:rPr>
      </w:pPr>
    </w:p>
    <w:p w14:paraId="76F8B05F" w14:textId="77777777" w:rsidR="007710C3" w:rsidRPr="009F262B" w:rsidRDefault="007710C3" w:rsidP="002D0806">
      <w:pPr>
        <w:pStyle w:val="Listenabsatz"/>
        <w:numPr>
          <w:ilvl w:val="0"/>
          <w:numId w:val="10"/>
        </w:numPr>
        <w:spacing w:after="240"/>
        <w:ind w:left="284" w:hanging="284"/>
        <w:contextualSpacing w:val="0"/>
        <w:rPr>
          <w:rFonts w:ascii="Arial" w:hAnsi="Arial" w:cs="Arial"/>
          <w:sz w:val="20"/>
          <w:szCs w:val="20"/>
          <w:lang w:val="en-GB"/>
        </w:rPr>
      </w:pPr>
      <w:r w:rsidRPr="009F262B">
        <w:rPr>
          <w:rFonts w:ascii="Arial" w:hAnsi="Arial" w:cs="Arial"/>
          <w:b/>
          <w:bCs/>
          <w:sz w:val="20"/>
          <w:szCs w:val="20"/>
          <w:lang w:val="en-GB"/>
        </w:rPr>
        <w:t xml:space="preserve">Cardan joint technology </w:t>
      </w:r>
      <w:r w:rsidRPr="009F262B">
        <w:rPr>
          <w:rFonts w:ascii="Arial" w:hAnsi="Arial" w:cs="Arial"/>
          <w:sz w:val="20"/>
          <w:szCs w:val="20"/>
          <w:lang w:val="en-GB"/>
        </w:rPr>
        <w:t>for even weight distribution across the entire working area</w:t>
      </w:r>
    </w:p>
    <w:p w14:paraId="4FA99C16" w14:textId="77777777" w:rsidR="0034397E" w:rsidRPr="009F262B" w:rsidRDefault="0034397E" w:rsidP="002D0806">
      <w:pPr>
        <w:pStyle w:val="Listenabsatz"/>
        <w:numPr>
          <w:ilvl w:val="0"/>
          <w:numId w:val="10"/>
        </w:numPr>
        <w:spacing w:after="240"/>
        <w:ind w:left="284" w:hanging="284"/>
        <w:contextualSpacing w:val="0"/>
        <w:rPr>
          <w:rFonts w:ascii="Arial" w:hAnsi="Arial" w:cs="Arial"/>
          <w:sz w:val="20"/>
          <w:szCs w:val="20"/>
          <w:lang w:val="en-GB"/>
        </w:rPr>
      </w:pPr>
      <w:r w:rsidRPr="009F262B">
        <w:rPr>
          <w:rFonts w:ascii="Arial" w:hAnsi="Arial" w:cs="Arial"/>
          <w:b/>
          <w:bCs/>
          <w:sz w:val="20"/>
          <w:szCs w:val="20"/>
          <w:lang w:val="en-GB"/>
        </w:rPr>
        <w:t xml:space="preserve">Electro-pneumatic drive </w:t>
      </w:r>
      <w:r w:rsidRPr="009F262B">
        <w:rPr>
          <w:rFonts w:ascii="Arial" w:hAnsi="Arial" w:cs="Arial"/>
          <w:sz w:val="20"/>
          <w:szCs w:val="20"/>
          <w:lang w:val="en-GB"/>
        </w:rPr>
        <w:t>via compressed air cylinder with long end position damping</w:t>
      </w:r>
    </w:p>
    <w:p w14:paraId="5BA50C7B" w14:textId="24E57F2F" w:rsidR="007E1C65" w:rsidRDefault="0034397E" w:rsidP="007E1C65">
      <w:pPr>
        <w:pStyle w:val="Listenabsatz"/>
        <w:numPr>
          <w:ilvl w:val="0"/>
          <w:numId w:val="10"/>
        </w:numPr>
        <w:spacing w:after="240"/>
        <w:ind w:left="284" w:hanging="284"/>
        <w:contextualSpacing w:val="0"/>
        <w:rPr>
          <w:rFonts w:ascii="Arial" w:hAnsi="Arial" w:cs="Arial"/>
          <w:sz w:val="20"/>
          <w:szCs w:val="20"/>
          <w:lang w:val="en-GB"/>
        </w:rPr>
      </w:pPr>
      <w:r w:rsidRPr="0034397E">
        <w:rPr>
          <w:rFonts w:ascii="Arial" w:hAnsi="Arial" w:cs="Arial"/>
          <w:sz w:val="20"/>
          <w:szCs w:val="20"/>
          <w:lang w:val="en-GB"/>
        </w:rPr>
        <w:t>Opening speed up to</w:t>
      </w:r>
      <w:r w:rsidR="00E07C95" w:rsidRPr="0034397E">
        <w:rPr>
          <w:rFonts w:ascii="Arial" w:hAnsi="Arial" w:cs="Arial"/>
          <w:sz w:val="20"/>
          <w:szCs w:val="20"/>
          <w:lang w:val="en-GB"/>
        </w:rPr>
        <w:t xml:space="preserve"> 2</w:t>
      </w:r>
      <w:r w:rsidR="0028142E">
        <w:rPr>
          <w:rFonts w:ascii="Arial" w:hAnsi="Arial" w:cs="Arial"/>
          <w:sz w:val="20"/>
          <w:szCs w:val="20"/>
          <w:lang w:val="en-GB"/>
        </w:rPr>
        <w:t>.</w:t>
      </w:r>
      <w:r w:rsidR="00B61E1C" w:rsidRPr="0034397E">
        <w:rPr>
          <w:rFonts w:ascii="Arial" w:hAnsi="Arial" w:cs="Arial"/>
          <w:sz w:val="20"/>
          <w:szCs w:val="20"/>
          <w:lang w:val="en-GB"/>
        </w:rPr>
        <w:t>0</w:t>
      </w:r>
      <w:r w:rsidR="00E07C95" w:rsidRPr="0034397E">
        <w:rPr>
          <w:rFonts w:ascii="Arial" w:hAnsi="Arial" w:cs="Arial"/>
          <w:sz w:val="20"/>
          <w:szCs w:val="20"/>
          <w:lang w:val="en-GB"/>
        </w:rPr>
        <w:t xml:space="preserve"> m/s; </w:t>
      </w:r>
      <w:r w:rsidRPr="0034397E">
        <w:rPr>
          <w:rFonts w:ascii="Arial" w:hAnsi="Arial" w:cs="Arial"/>
          <w:sz w:val="20"/>
          <w:szCs w:val="20"/>
          <w:lang w:val="en-GB"/>
        </w:rPr>
        <w:t xml:space="preserve">closing speed up to </w:t>
      </w:r>
      <w:r w:rsidR="00E07C95" w:rsidRPr="0034397E">
        <w:rPr>
          <w:rFonts w:ascii="Arial" w:hAnsi="Arial" w:cs="Arial"/>
          <w:sz w:val="20"/>
          <w:szCs w:val="20"/>
          <w:lang w:val="en-GB"/>
        </w:rPr>
        <w:t>1</w:t>
      </w:r>
      <w:r w:rsidR="0028142E">
        <w:rPr>
          <w:rFonts w:ascii="Arial" w:hAnsi="Arial" w:cs="Arial"/>
          <w:sz w:val="20"/>
          <w:szCs w:val="20"/>
          <w:lang w:val="en-GB"/>
        </w:rPr>
        <w:t>.</w:t>
      </w:r>
      <w:r w:rsidR="00E07C95" w:rsidRPr="0034397E">
        <w:rPr>
          <w:rFonts w:ascii="Arial" w:hAnsi="Arial" w:cs="Arial"/>
          <w:sz w:val="20"/>
          <w:szCs w:val="20"/>
          <w:lang w:val="en-GB"/>
        </w:rPr>
        <w:t>0 m/s</w:t>
      </w:r>
    </w:p>
    <w:p w14:paraId="6D1D823C" w14:textId="0F0DD353" w:rsidR="00B61E1C" w:rsidRPr="007E1C65" w:rsidRDefault="007E1C65" w:rsidP="007E1C65">
      <w:pPr>
        <w:pStyle w:val="Listenabsatz"/>
        <w:numPr>
          <w:ilvl w:val="0"/>
          <w:numId w:val="10"/>
        </w:numPr>
        <w:spacing w:after="240"/>
        <w:ind w:left="284" w:hanging="284"/>
        <w:contextualSpacing w:val="0"/>
        <w:rPr>
          <w:rFonts w:ascii="Arial" w:hAnsi="Arial" w:cs="Arial"/>
          <w:sz w:val="20"/>
          <w:szCs w:val="20"/>
          <w:lang w:val="en-GB"/>
        </w:rPr>
      </w:pPr>
      <w:r w:rsidRPr="007E1C65">
        <w:rPr>
          <w:rFonts w:ascii="Arial" w:hAnsi="Arial" w:cs="Arial"/>
          <w:sz w:val="20"/>
          <w:szCs w:val="20"/>
          <w:lang w:val="en-GB"/>
        </w:rPr>
        <w:t xml:space="preserve">The </w:t>
      </w:r>
      <w:r w:rsidRPr="009F262B">
        <w:rPr>
          <w:rFonts w:ascii="Arial" w:hAnsi="Arial" w:cs="Arial"/>
          <w:b/>
          <w:bCs/>
          <w:sz w:val="20"/>
          <w:szCs w:val="20"/>
          <w:lang w:val="en-GB"/>
        </w:rPr>
        <w:t>MICROPROCESSOR CONTROL</w:t>
      </w:r>
      <w:r w:rsidRPr="007E1C65">
        <w:rPr>
          <w:rFonts w:ascii="Arial" w:hAnsi="Arial" w:cs="Arial"/>
          <w:sz w:val="20"/>
          <w:szCs w:val="20"/>
          <w:lang w:val="en-GB"/>
        </w:rPr>
        <w:t xml:space="preserve"> is installed in a separate sheet steel control cabinet, protection class IP 65. Connection to 230 V / 50 Hz power supply (</w:t>
      </w:r>
      <w:r>
        <w:rPr>
          <w:rFonts w:ascii="Arial" w:hAnsi="Arial" w:cs="Arial"/>
          <w:sz w:val="20"/>
          <w:szCs w:val="20"/>
          <w:lang w:val="en-GB"/>
        </w:rPr>
        <w:t>on site</w:t>
      </w:r>
      <w:r w:rsidRPr="007E1C65">
        <w:rPr>
          <w:rFonts w:ascii="Arial" w:hAnsi="Arial" w:cs="Arial"/>
          <w:sz w:val="20"/>
          <w:szCs w:val="20"/>
          <w:lang w:val="en-GB"/>
        </w:rPr>
        <w:t>)</w:t>
      </w:r>
    </w:p>
    <w:p w14:paraId="5C36905B" w14:textId="77777777" w:rsidR="007E1C65" w:rsidRPr="007E1C65" w:rsidRDefault="007E1C65" w:rsidP="002D0806">
      <w:pPr>
        <w:pStyle w:val="Listenabsatz"/>
        <w:autoSpaceDE w:val="0"/>
        <w:autoSpaceDN w:val="0"/>
        <w:adjustRightInd w:val="0"/>
        <w:spacing w:after="0"/>
        <w:ind w:left="360"/>
        <w:rPr>
          <w:rFonts w:ascii="Arial" w:hAnsi="Arial" w:cs="Arial"/>
          <w:sz w:val="20"/>
          <w:szCs w:val="20"/>
          <w:lang w:val="en-GB"/>
        </w:rPr>
      </w:pPr>
    </w:p>
    <w:p w14:paraId="2BC6DC20" w14:textId="7779BD73" w:rsidR="00E07C95" w:rsidRPr="008B0129" w:rsidRDefault="008B0129" w:rsidP="00B61E1C">
      <w:pPr>
        <w:rPr>
          <w:rFonts w:ascii="Arial" w:hAnsi="Arial" w:cs="Arial"/>
          <w:caps/>
          <w:sz w:val="20"/>
          <w:szCs w:val="20"/>
          <w:lang w:val="en-GB"/>
        </w:rPr>
      </w:pPr>
      <w:r w:rsidRPr="008B0129">
        <w:rPr>
          <w:rFonts w:ascii="Arial" w:hAnsi="Arial" w:cs="Arial"/>
          <w:b/>
          <w:caps/>
          <w:szCs w:val="20"/>
          <w:lang w:val="en-GB"/>
        </w:rPr>
        <w:t>Performance values (depending on e</w:t>
      </w:r>
      <w:r>
        <w:rPr>
          <w:rFonts w:ascii="Arial" w:hAnsi="Arial" w:cs="Arial"/>
          <w:b/>
          <w:caps/>
          <w:szCs w:val="20"/>
          <w:lang w:val="en-GB"/>
        </w:rPr>
        <w:t>quipment)</w:t>
      </w:r>
    </w:p>
    <w:p w14:paraId="06F78601" w14:textId="321A33E9" w:rsidR="00E07C95" w:rsidRPr="008B0129" w:rsidRDefault="008B0129" w:rsidP="0092113A">
      <w:pPr>
        <w:pStyle w:val="Listenabsatz"/>
        <w:numPr>
          <w:ilvl w:val="0"/>
          <w:numId w:val="11"/>
        </w:numPr>
        <w:spacing w:after="240"/>
        <w:ind w:left="284" w:hanging="284"/>
        <w:contextualSpacing w:val="0"/>
        <w:rPr>
          <w:rFonts w:ascii="Arial" w:hAnsi="Arial" w:cs="Arial"/>
          <w:sz w:val="20"/>
          <w:szCs w:val="20"/>
          <w:lang w:val="en-GB"/>
        </w:rPr>
      </w:pPr>
      <w:r w:rsidRPr="008B0129">
        <w:rPr>
          <w:rFonts w:ascii="Arial" w:hAnsi="Arial" w:cs="Arial"/>
          <w:sz w:val="20"/>
          <w:szCs w:val="20"/>
          <w:lang w:val="en-GB"/>
        </w:rPr>
        <w:t>Resistance to wind load</w:t>
      </w:r>
      <w:r w:rsidR="00E07C95" w:rsidRPr="008B0129">
        <w:rPr>
          <w:rFonts w:ascii="Arial" w:hAnsi="Arial" w:cs="Arial"/>
          <w:sz w:val="20"/>
          <w:szCs w:val="20"/>
          <w:lang w:val="en-GB"/>
        </w:rPr>
        <w:t xml:space="preserve">: DIN EN 12424, </w:t>
      </w:r>
      <w:r w:rsidRPr="008B0129">
        <w:rPr>
          <w:rFonts w:ascii="Arial" w:hAnsi="Arial" w:cs="Arial"/>
          <w:sz w:val="20"/>
          <w:szCs w:val="20"/>
          <w:lang w:val="en-GB"/>
        </w:rPr>
        <w:t>up to Class</w:t>
      </w:r>
      <w:r w:rsidR="00E07C95" w:rsidRPr="008B0129">
        <w:rPr>
          <w:rFonts w:ascii="Arial" w:hAnsi="Arial" w:cs="Arial"/>
          <w:sz w:val="20"/>
          <w:szCs w:val="20"/>
          <w:lang w:val="en-GB"/>
        </w:rPr>
        <w:t xml:space="preserve"> 4</w:t>
      </w:r>
    </w:p>
    <w:p w14:paraId="7025077C" w14:textId="77777777" w:rsidR="00E07C95" w:rsidRPr="008B0129" w:rsidRDefault="00E07C95" w:rsidP="00E07C95">
      <w:pPr>
        <w:rPr>
          <w:rFonts w:ascii="Arial" w:hAnsi="Arial" w:cs="Arial"/>
          <w:b/>
          <w:caps/>
          <w:sz w:val="24"/>
          <w:lang w:val="en-GB"/>
        </w:rPr>
      </w:pPr>
      <w:r w:rsidRPr="008B0129">
        <w:rPr>
          <w:rFonts w:ascii="Arial" w:hAnsi="Arial" w:cs="Arial"/>
          <w:b/>
          <w:caps/>
          <w:sz w:val="24"/>
          <w:lang w:val="en-GB"/>
        </w:rPr>
        <w:br w:type="page"/>
      </w:r>
    </w:p>
    <w:p w14:paraId="579D153C" w14:textId="5366ED53" w:rsidR="00E07C95" w:rsidRPr="00484275" w:rsidRDefault="00484275" w:rsidP="00E07C95">
      <w:pPr>
        <w:rPr>
          <w:rFonts w:ascii="Arial" w:hAnsi="Arial" w:cs="Arial"/>
          <w:caps/>
          <w:lang w:val="en-GB"/>
        </w:rPr>
      </w:pPr>
      <w:r w:rsidRPr="00484275">
        <w:rPr>
          <w:rFonts w:ascii="Arial" w:hAnsi="Arial" w:cs="Arial"/>
          <w:b/>
          <w:caps/>
          <w:sz w:val="24"/>
          <w:lang w:val="en-GB"/>
        </w:rPr>
        <w:lastRenderedPageBreak/>
        <w:t>Dimensions of the clear o</w:t>
      </w:r>
      <w:r>
        <w:rPr>
          <w:rFonts w:ascii="Arial" w:hAnsi="Arial" w:cs="Arial"/>
          <w:b/>
          <w:caps/>
          <w:sz w:val="24"/>
          <w:lang w:val="en-GB"/>
        </w:rPr>
        <w:t>pening</w:t>
      </w:r>
    </w:p>
    <w:p w14:paraId="40447BEF" w14:textId="56D816CC" w:rsidR="00E07C95" w:rsidRPr="00484275" w:rsidRDefault="00484275" w:rsidP="00E07C95">
      <w:pPr>
        <w:rPr>
          <w:rFonts w:ascii="Arial" w:hAnsi="Arial" w:cs="Arial"/>
          <w:lang w:val="en-GB"/>
        </w:rPr>
      </w:pPr>
      <w:r w:rsidRPr="00484275">
        <w:rPr>
          <w:rFonts w:ascii="Arial" w:hAnsi="Arial" w:cs="Arial"/>
          <w:lang w:val="en-GB"/>
        </w:rPr>
        <w:t>Width</w:t>
      </w:r>
      <w:r w:rsidR="00E07C95" w:rsidRPr="00484275">
        <w:rPr>
          <w:rFonts w:ascii="Arial" w:hAnsi="Arial" w:cs="Arial"/>
          <w:lang w:val="en-GB"/>
        </w:rPr>
        <w:t xml:space="preserve"> = ............... mm</w:t>
      </w:r>
    </w:p>
    <w:p w14:paraId="1E535133" w14:textId="42AFA05C" w:rsidR="00E07C95" w:rsidRPr="000A6047" w:rsidRDefault="00484275" w:rsidP="00E07C95">
      <w:pPr>
        <w:rPr>
          <w:rFonts w:ascii="Arial" w:hAnsi="Arial" w:cs="Arial"/>
          <w:lang w:val="de-DE"/>
        </w:rPr>
      </w:pPr>
      <w:r>
        <w:rPr>
          <w:rFonts w:ascii="Arial" w:hAnsi="Arial" w:cs="Arial"/>
          <w:lang w:val="de-DE"/>
        </w:rPr>
        <w:t>Height</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484275" w:rsidRDefault="008529A7" w:rsidP="00E07C95">
      <w:pPr>
        <w:rPr>
          <w:lang w:val="de-DE"/>
        </w:rPr>
      </w:pPr>
    </w:p>
    <w:sectPr w:rsidR="008529A7" w:rsidRPr="0048427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4E6AA" w14:textId="77777777" w:rsidR="005A278D" w:rsidRDefault="005A278D" w:rsidP="00E07C95">
      <w:pPr>
        <w:spacing w:after="0" w:line="240" w:lineRule="auto"/>
      </w:pPr>
      <w:r>
        <w:separator/>
      </w:r>
    </w:p>
  </w:endnote>
  <w:endnote w:type="continuationSeparator" w:id="0">
    <w:p w14:paraId="3BB2E806" w14:textId="77777777" w:rsidR="005A278D" w:rsidRDefault="005A278D"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0B947574" w:rsidR="00283AE2" w:rsidRDefault="00484275"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2E51577B"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484275">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2F750" w14:textId="77777777" w:rsidR="005A278D" w:rsidRDefault="005A278D" w:rsidP="00E07C95">
      <w:pPr>
        <w:spacing w:after="0" w:line="240" w:lineRule="auto"/>
      </w:pPr>
      <w:r>
        <w:separator/>
      </w:r>
    </w:p>
  </w:footnote>
  <w:footnote w:type="continuationSeparator" w:id="0">
    <w:p w14:paraId="6AB80608" w14:textId="77777777" w:rsidR="005A278D" w:rsidRDefault="005A278D"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3D80A9F"/>
    <w:multiLevelType w:val="hybridMultilevel"/>
    <w:tmpl w:val="8B7C7562"/>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0F5047C"/>
    <w:multiLevelType w:val="hybridMultilevel"/>
    <w:tmpl w:val="3C026A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545412177">
    <w:abstractNumId w:val="12"/>
  </w:num>
  <w:num w:numId="13" w16cid:durableId="12857697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5048"/>
    <w:rsid w:val="0006063C"/>
    <w:rsid w:val="000742B7"/>
    <w:rsid w:val="000A39EB"/>
    <w:rsid w:val="0013422A"/>
    <w:rsid w:val="0015074B"/>
    <w:rsid w:val="001813DB"/>
    <w:rsid w:val="001C7DB5"/>
    <w:rsid w:val="001E638B"/>
    <w:rsid w:val="002442ED"/>
    <w:rsid w:val="0028142E"/>
    <w:rsid w:val="00283AE2"/>
    <w:rsid w:val="0029639D"/>
    <w:rsid w:val="002D0806"/>
    <w:rsid w:val="00326F90"/>
    <w:rsid w:val="0034397E"/>
    <w:rsid w:val="00484275"/>
    <w:rsid w:val="00512667"/>
    <w:rsid w:val="005547FB"/>
    <w:rsid w:val="005A278D"/>
    <w:rsid w:val="005F731F"/>
    <w:rsid w:val="0061281E"/>
    <w:rsid w:val="006C3CDC"/>
    <w:rsid w:val="006E74F2"/>
    <w:rsid w:val="00721315"/>
    <w:rsid w:val="007710C3"/>
    <w:rsid w:val="007A0B54"/>
    <w:rsid w:val="007B36F9"/>
    <w:rsid w:val="007E1C65"/>
    <w:rsid w:val="008529A7"/>
    <w:rsid w:val="00894CF7"/>
    <w:rsid w:val="008B0129"/>
    <w:rsid w:val="008B263C"/>
    <w:rsid w:val="008D4508"/>
    <w:rsid w:val="0092113A"/>
    <w:rsid w:val="00926209"/>
    <w:rsid w:val="00975781"/>
    <w:rsid w:val="009F262B"/>
    <w:rsid w:val="009F44F4"/>
    <w:rsid w:val="00A22733"/>
    <w:rsid w:val="00A24D84"/>
    <w:rsid w:val="00A27DEE"/>
    <w:rsid w:val="00A54152"/>
    <w:rsid w:val="00A658CB"/>
    <w:rsid w:val="00AA1D8D"/>
    <w:rsid w:val="00B04058"/>
    <w:rsid w:val="00B47730"/>
    <w:rsid w:val="00B61E1C"/>
    <w:rsid w:val="00BC7945"/>
    <w:rsid w:val="00C41305"/>
    <w:rsid w:val="00C63889"/>
    <w:rsid w:val="00C958E2"/>
    <w:rsid w:val="00CB0664"/>
    <w:rsid w:val="00CB15BC"/>
    <w:rsid w:val="00DA756F"/>
    <w:rsid w:val="00E07C95"/>
    <w:rsid w:val="00EB16CE"/>
    <w:rsid w:val="00EC1F1B"/>
    <w:rsid w:val="00FB0DB0"/>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358</Value>
      <Value>337</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SFT-L 1-flg. (770/A)</TermName>
          <TermId xmlns="http://schemas.microsoft.com/office/infopath/2007/PartnerControls">dd893360-e1f1-4d7d-a703-26cd0a2cfeff</TermId>
        </TermInfo>
        <TermInfo xmlns="http://schemas.microsoft.com/office/infopath/2007/PartnerControls">
          <TermName xmlns="http://schemas.microsoft.com/office/infopath/2007/PartnerControls">SFT-S 1-flg. (780/A)</TermName>
          <TermId xmlns="http://schemas.microsoft.com/office/infopath/2007/PartnerControls">07c2ec9f-c682-46f4-aa2a-0700b483614c</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CE37-A082-4401-9837-2589CC1E36F7}"/>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1367</Characters>
  <Application>Microsoft Office Word</Application>
  <DocSecurity>0</DocSecurity>
  <Lines>11</Lines>
  <Paragraphs>3</Paragraphs>
  <ScaleCrop>false</ScaleCrop>
  <Manager/>
  <Company/>
  <LinksUpToDate>false</LinksUpToDate>
  <CharactersWithSpaces>1580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37</cp:revision>
  <dcterms:created xsi:type="dcterms:W3CDTF">2025-07-16T09:14:00Z</dcterms:created>
  <dcterms:modified xsi:type="dcterms:W3CDTF">2025-08-07T09:53:00Z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337;#SFT-L 1-flg. (770/A)|dd893360-e1f1-4d7d-a703-26cd0a2cfeff;#358;#SFT-S 1-flg. (780/A)|07c2ec9f-c682-46f4-aa2a-0700b483614c</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337;#SFT-L 1-flg. (770/A)|dd893360-e1f1-4d7d-a703-26cd0a2cfeff;#358;#SFT-S 1-flg. (780/A)|07c2ec9f-c682-46f4-aa2a-0700b483614c</vt:lpwstr>
  </property>
</Properties>
</file>