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7E1E229" w:rsidR="00E07C95" w:rsidRPr="00D943E3" w:rsidRDefault="00D943E3" w:rsidP="19FFE5DE">
      <w:pPr>
        <w:rPr>
          <w:rFonts w:ascii="Arial" w:hAnsi="Arial" w:cs="Arial"/>
          <w:lang w:val="en-GB"/>
        </w:rPr>
      </w:pPr>
      <w:r w:rsidRPr="00D943E3"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D943E3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Pr="00D943E3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D943E3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DA3C30" w:rsidRPr="00D943E3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DA3C30" w:rsidRPr="00D943E3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DA3C30" w:rsidRPr="00D943E3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spellStart"/>
      <w:r w:rsidR="00DA3C30" w:rsidRPr="00D943E3">
        <w:rPr>
          <w:rFonts w:ascii="Arial" w:hAnsi="Arial" w:cs="Arial"/>
          <w:b/>
          <w:bCs/>
          <w:sz w:val="28"/>
          <w:szCs w:val="28"/>
          <w:lang w:val="en-GB"/>
        </w:rPr>
        <w:t>Alux</w:t>
      </w:r>
      <w:proofErr w:type="spellEnd"/>
      <w:r w:rsidR="00DA3C30" w:rsidRPr="00D943E3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gramStart"/>
      <w:r w:rsidR="00DA3C30" w:rsidRPr="00D943E3">
        <w:rPr>
          <w:rFonts w:ascii="Arial" w:hAnsi="Arial" w:cs="Arial"/>
          <w:b/>
          <w:bCs/>
          <w:sz w:val="28"/>
          <w:szCs w:val="28"/>
          <w:lang w:val="en-GB"/>
        </w:rPr>
        <w:t>Eco</w:t>
      </w:r>
      <w:r w:rsidR="00E07C95" w:rsidRPr="00D943E3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66A58790" w14:textId="14FFB587" w:rsidR="00F57B1B" w:rsidRDefault="00F57B1B" w:rsidP="00E07C95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F57B1B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EFAFLEX</w:t>
      </w:r>
      <w:r w:rsidRPr="00F57B1B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offers the </w:t>
      </w:r>
      <w:r w:rsidR="00864FB7" w:rsidRPr="00864FB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“</w:t>
      </w:r>
      <w:r w:rsidRPr="00864FB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EFA-SST</w:t>
      </w:r>
      <w:r w:rsidRPr="0084006E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en-GB"/>
        </w:rPr>
        <w:t>®</w:t>
      </w:r>
      <w:r w:rsidRPr="00864FB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Pr="00864FB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Alux</w:t>
      </w:r>
      <w:proofErr w:type="spellEnd"/>
      <w:r w:rsidRPr="00864FB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Eco</w:t>
      </w:r>
      <w:r w:rsidR="00864FB7" w:rsidRPr="00864FB7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”</w:t>
      </w:r>
      <w:r w:rsidRPr="00F57B1B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high-speed spiral door for demanding industrial continuous operation. This door combines first-class performance with outstanding durability.</w:t>
      </w:r>
    </w:p>
    <w:p w14:paraId="3C9B70CD" w14:textId="537EC0DE" w:rsidR="00E07C95" w:rsidRPr="00F57B1B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F57B1B">
        <w:rPr>
          <w:rFonts w:ascii="Arial" w:hAnsi="Arial" w:cs="Arial"/>
          <w:b/>
          <w:caps/>
          <w:szCs w:val="20"/>
          <w:lang w:val="en-GB"/>
        </w:rPr>
        <w:t>Tec</w:t>
      </w:r>
      <w:r w:rsidR="00864FB7">
        <w:rPr>
          <w:rFonts w:ascii="Arial" w:hAnsi="Arial" w:cs="Arial"/>
          <w:b/>
          <w:caps/>
          <w:szCs w:val="20"/>
          <w:lang w:val="en-GB"/>
        </w:rPr>
        <w:t>hnical Features</w:t>
      </w:r>
      <w:r w:rsidRPr="00F57B1B">
        <w:rPr>
          <w:rFonts w:ascii="Arial" w:hAnsi="Arial" w:cs="Arial"/>
          <w:b/>
          <w:caps/>
          <w:szCs w:val="20"/>
          <w:lang w:val="en-GB"/>
        </w:rPr>
        <w:t xml:space="preserve"> </w:t>
      </w:r>
    </w:p>
    <w:p w14:paraId="72F8DC76" w14:textId="77777777" w:rsidR="005F1706" w:rsidRPr="00D63587" w:rsidRDefault="005F1706" w:rsidP="00D63587">
      <w:pPr>
        <w:pStyle w:val="Listenabsatz"/>
        <w:numPr>
          <w:ilvl w:val="0"/>
          <w:numId w:val="13"/>
        </w:numPr>
        <w:spacing w:after="240"/>
        <w:ind w:left="426" w:hanging="426"/>
        <w:rPr>
          <w:rFonts w:ascii="Arial" w:hAnsi="Arial" w:cs="Arial"/>
          <w:sz w:val="20"/>
          <w:szCs w:val="20"/>
          <w:lang w:val="en-GB"/>
        </w:rPr>
      </w:pPr>
      <w:r w:rsidRPr="00D63587">
        <w:rPr>
          <w:rFonts w:ascii="Arial" w:hAnsi="Arial" w:cs="Arial"/>
          <w:sz w:val="20"/>
          <w:szCs w:val="20"/>
          <w:lang w:val="en-GB"/>
        </w:rPr>
        <w:t>Self-supporting, galvanised steel frames with spiral door leaf support. Synchronised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18AD6D26" w14:textId="77777777" w:rsidR="004D1178" w:rsidRPr="005F1706" w:rsidRDefault="004D1178" w:rsidP="004D1178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0C6BAC1D" w14:textId="77777777" w:rsidR="00A708D8" w:rsidRPr="006212DE" w:rsidRDefault="00A708D8" w:rsidP="00A708D8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212DE">
        <w:rPr>
          <w:rFonts w:ascii="Arial" w:hAnsi="Arial" w:cs="Arial"/>
          <w:sz w:val="20"/>
          <w:szCs w:val="20"/>
          <w:lang w:val="en-GB"/>
        </w:rPr>
        <w:t>Door leaf: Double-walled, anodised aluminium slats, which are fixed in hinge strips and move vertically. The surface has a 2-layer coating in white aluminium (</w:t>
      </w:r>
      <w:proofErr w:type="gramStart"/>
      <w:r w:rsidRPr="006212DE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6212DE">
        <w:rPr>
          <w:rFonts w:ascii="Arial" w:hAnsi="Arial" w:cs="Arial"/>
          <w:sz w:val="20"/>
          <w:szCs w:val="20"/>
          <w:lang w:val="en-GB"/>
        </w:rPr>
        <w:t xml:space="preserve"> RAL 9006).</w:t>
      </w:r>
    </w:p>
    <w:p w14:paraId="4BD5094A" w14:textId="77777777" w:rsidR="002637F3" w:rsidRPr="00153CA6" w:rsidRDefault="002637F3" w:rsidP="002637F3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637ACC87" w14:textId="77777777" w:rsidR="0058244F" w:rsidRDefault="0058244F" w:rsidP="0058244F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0E7A8218" w:rsidR="00E07C95" w:rsidRPr="00A82DC7" w:rsidRDefault="00007ED1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A82DC7">
        <w:rPr>
          <w:rFonts w:ascii="Arial" w:hAnsi="Arial" w:cs="Arial"/>
          <w:sz w:val="20"/>
          <w:szCs w:val="20"/>
          <w:lang w:val="en-GB"/>
        </w:rPr>
        <w:t>Opening speed up to</w:t>
      </w:r>
      <w:r w:rsidR="006F7058" w:rsidRPr="00A82DC7">
        <w:rPr>
          <w:rFonts w:ascii="Arial" w:hAnsi="Arial" w:cs="Arial"/>
          <w:sz w:val="20"/>
          <w:szCs w:val="20"/>
          <w:lang w:val="en-GB"/>
        </w:rPr>
        <w:t xml:space="preserve"> </w:t>
      </w:r>
      <w:r w:rsidR="00014268" w:rsidRPr="00A82DC7">
        <w:rPr>
          <w:rFonts w:ascii="Arial" w:hAnsi="Arial" w:cs="Arial"/>
          <w:sz w:val="20"/>
          <w:szCs w:val="20"/>
          <w:lang w:val="en-GB"/>
        </w:rPr>
        <w:t>1</w:t>
      </w:r>
      <w:r w:rsidRPr="00A82DC7">
        <w:rPr>
          <w:rFonts w:ascii="Arial" w:hAnsi="Arial" w:cs="Arial"/>
          <w:sz w:val="20"/>
          <w:szCs w:val="20"/>
          <w:lang w:val="en-GB"/>
        </w:rPr>
        <w:t>.</w:t>
      </w:r>
      <w:r w:rsidR="00014268" w:rsidRPr="00A82DC7">
        <w:rPr>
          <w:rFonts w:ascii="Arial" w:hAnsi="Arial" w:cs="Arial"/>
          <w:sz w:val="20"/>
          <w:szCs w:val="20"/>
          <w:lang w:val="en-GB"/>
        </w:rPr>
        <w:t>3</w:t>
      </w:r>
      <w:r w:rsidR="00E07C95" w:rsidRPr="00A82DC7">
        <w:rPr>
          <w:rFonts w:ascii="Arial" w:hAnsi="Arial" w:cs="Arial"/>
          <w:sz w:val="20"/>
          <w:szCs w:val="20"/>
          <w:lang w:val="en-GB"/>
        </w:rPr>
        <w:t xml:space="preserve"> m/s; </w:t>
      </w:r>
      <w:r w:rsidR="00A82DC7" w:rsidRPr="00A82DC7">
        <w:rPr>
          <w:rFonts w:ascii="Arial" w:hAnsi="Arial" w:cs="Arial"/>
          <w:sz w:val="20"/>
          <w:szCs w:val="20"/>
          <w:lang w:val="en-GB"/>
        </w:rPr>
        <w:t>closing speed up to</w:t>
      </w:r>
      <w:r w:rsidR="006F7058" w:rsidRPr="00A82DC7">
        <w:rPr>
          <w:rFonts w:ascii="Arial" w:hAnsi="Arial" w:cs="Arial"/>
          <w:sz w:val="20"/>
          <w:szCs w:val="20"/>
          <w:lang w:val="en-GB"/>
        </w:rPr>
        <w:t xml:space="preserve"> </w:t>
      </w:r>
      <w:r w:rsidR="00E07C95" w:rsidRPr="00A82DC7">
        <w:rPr>
          <w:rFonts w:ascii="Arial" w:hAnsi="Arial" w:cs="Arial"/>
          <w:sz w:val="20"/>
          <w:szCs w:val="20"/>
          <w:lang w:val="en-GB"/>
        </w:rPr>
        <w:t>1</w:t>
      </w:r>
      <w:r w:rsidR="00A82DC7">
        <w:rPr>
          <w:rFonts w:ascii="Arial" w:hAnsi="Arial" w:cs="Arial"/>
          <w:sz w:val="20"/>
          <w:szCs w:val="20"/>
          <w:lang w:val="en-GB"/>
        </w:rPr>
        <w:t>.</w:t>
      </w:r>
      <w:r w:rsidR="00E07C95" w:rsidRPr="00A82DC7">
        <w:rPr>
          <w:rFonts w:ascii="Arial" w:hAnsi="Arial" w:cs="Arial"/>
          <w:sz w:val="20"/>
          <w:szCs w:val="20"/>
          <w:lang w:val="en-GB"/>
        </w:rPr>
        <w:t>0 m/s</w:t>
      </w:r>
    </w:p>
    <w:p w14:paraId="60ABFA50" w14:textId="77777777" w:rsidR="00007ED1" w:rsidRDefault="00007ED1" w:rsidP="00007ED1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07E62231" w14:textId="77777777" w:rsidR="00771316" w:rsidRDefault="00771316" w:rsidP="00771316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0812BA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60C84BAB" w14:textId="403C546A" w:rsidR="00CF1D75" w:rsidRPr="0031583B" w:rsidRDefault="0031583B" w:rsidP="00E07C95">
      <w:pPr>
        <w:rPr>
          <w:rFonts w:ascii="Arial" w:hAnsi="Arial" w:cs="Arial"/>
          <w:b/>
          <w:caps/>
          <w:szCs w:val="20"/>
          <w:lang w:val="en-GB"/>
        </w:rPr>
      </w:pPr>
      <w:r w:rsidRPr="0031583B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</w:t>
      </w:r>
      <w:r w:rsidR="007615C5">
        <w:rPr>
          <w:rFonts w:ascii="Arial" w:hAnsi="Arial" w:cs="Arial"/>
          <w:b/>
          <w:caps/>
          <w:szCs w:val="20"/>
          <w:lang w:val="en-GB"/>
        </w:rPr>
        <w:t>ipment)</w:t>
      </w:r>
    </w:p>
    <w:p w14:paraId="06F78601" w14:textId="73DDCB1F" w:rsidR="00E07C95" w:rsidRPr="004B4DAF" w:rsidRDefault="004B4DA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4B4DAF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4B4DAF">
        <w:rPr>
          <w:rFonts w:ascii="Arial" w:hAnsi="Arial" w:cs="Arial"/>
          <w:sz w:val="20"/>
          <w:szCs w:val="20"/>
          <w:lang w:val="en-GB"/>
        </w:rPr>
        <w:t xml:space="preserve">: </w:t>
      </w:r>
      <w:r w:rsidR="00871FFE" w:rsidRPr="004B4DAF">
        <w:rPr>
          <w:rFonts w:ascii="Arial" w:hAnsi="Arial" w:cs="Arial"/>
          <w:sz w:val="20"/>
          <w:szCs w:val="20"/>
          <w:lang w:val="en-GB"/>
        </w:rPr>
        <w:t xml:space="preserve">DIN EN 12424 </w:t>
      </w:r>
      <w:r w:rsidRPr="004B4DAF">
        <w:rPr>
          <w:rFonts w:ascii="Arial" w:hAnsi="Arial" w:cs="Arial"/>
          <w:sz w:val="20"/>
          <w:szCs w:val="20"/>
          <w:lang w:val="en-GB"/>
        </w:rPr>
        <w:t>up</w:t>
      </w:r>
      <w:r>
        <w:rPr>
          <w:rFonts w:ascii="Arial" w:hAnsi="Arial" w:cs="Arial"/>
          <w:sz w:val="20"/>
          <w:szCs w:val="20"/>
          <w:lang w:val="en-GB"/>
        </w:rPr>
        <w:t xml:space="preserve"> to Class </w:t>
      </w:r>
      <w:r w:rsidR="00871FFE" w:rsidRPr="004B4DAF">
        <w:rPr>
          <w:rFonts w:ascii="Arial" w:hAnsi="Arial" w:cs="Arial"/>
          <w:sz w:val="20"/>
          <w:szCs w:val="20"/>
          <w:lang w:val="en-GB"/>
        </w:rPr>
        <w:t>5 (+1050 Pa / -1050 Pa)</w:t>
      </w:r>
    </w:p>
    <w:p w14:paraId="074E550A" w14:textId="4F01E2D1" w:rsidR="00E07C95" w:rsidRPr="00BC49F9" w:rsidRDefault="00BE33A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C49F9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BC49F9">
        <w:rPr>
          <w:rFonts w:ascii="Arial" w:hAnsi="Arial" w:cs="Arial"/>
          <w:sz w:val="20"/>
          <w:szCs w:val="20"/>
          <w:lang w:val="en-GB"/>
        </w:rPr>
        <w:t>: DIN EN 12426,</w:t>
      </w:r>
      <w:r w:rsidR="00BC49F9" w:rsidRPr="00BC49F9">
        <w:rPr>
          <w:rFonts w:ascii="Arial" w:hAnsi="Arial" w:cs="Arial"/>
          <w:sz w:val="20"/>
          <w:szCs w:val="20"/>
          <w:lang w:val="en-GB"/>
        </w:rPr>
        <w:t xml:space="preserve"> Class</w:t>
      </w:r>
      <w:r w:rsidR="00E07C95" w:rsidRPr="00BC49F9">
        <w:rPr>
          <w:rFonts w:ascii="Arial" w:hAnsi="Arial" w:cs="Arial"/>
          <w:sz w:val="20"/>
          <w:szCs w:val="20"/>
          <w:lang w:val="en-GB"/>
        </w:rPr>
        <w:t xml:space="preserve"> </w:t>
      </w:r>
      <w:r w:rsidR="00F50E63" w:rsidRPr="00BC49F9">
        <w:rPr>
          <w:rFonts w:ascii="Arial" w:hAnsi="Arial" w:cs="Arial"/>
          <w:sz w:val="20"/>
          <w:szCs w:val="20"/>
          <w:lang w:val="en-GB"/>
        </w:rPr>
        <w:t>2</w:t>
      </w:r>
    </w:p>
    <w:p w14:paraId="63211BE6" w14:textId="46E4A618" w:rsidR="00E07C95" w:rsidRPr="00BC49F9" w:rsidRDefault="0051103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C49F9">
        <w:rPr>
          <w:rFonts w:ascii="Arial" w:hAnsi="Arial" w:cs="Arial"/>
          <w:sz w:val="20"/>
          <w:szCs w:val="20"/>
          <w:lang w:val="en-GB"/>
        </w:rPr>
        <w:t>S</w:t>
      </w:r>
      <w:r w:rsidR="00BC49F9">
        <w:rPr>
          <w:rFonts w:ascii="Arial" w:hAnsi="Arial" w:cs="Arial"/>
          <w:sz w:val="20"/>
          <w:szCs w:val="20"/>
          <w:lang w:val="en-GB"/>
        </w:rPr>
        <w:t>ound insulation</w:t>
      </w:r>
      <w:r w:rsidR="00E07C95" w:rsidRPr="00BC49F9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="00BC49F9" w:rsidRPr="00BC49F9">
        <w:rPr>
          <w:rFonts w:ascii="Arial" w:hAnsi="Arial" w:cs="Arial"/>
          <w:sz w:val="20"/>
          <w:szCs w:val="20"/>
          <w:lang w:val="en-GB"/>
        </w:rPr>
        <w:t>up to</w:t>
      </w:r>
      <w:r w:rsidR="00E07C95" w:rsidRPr="00BC49F9">
        <w:rPr>
          <w:rFonts w:ascii="Arial" w:hAnsi="Arial" w:cs="Arial"/>
          <w:sz w:val="20"/>
          <w:szCs w:val="20"/>
          <w:lang w:val="en-GB"/>
        </w:rPr>
        <w:t xml:space="preserve"> 2</w:t>
      </w:r>
      <w:r w:rsidR="00F50E63" w:rsidRPr="00BC49F9">
        <w:rPr>
          <w:rFonts w:ascii="Arial" w:hAnsi="Arial" w:cs="Arial"/>
          <w:sz w:val="20"/>
          <w:szCs w:val="20"/>
          <w:lang w:val="en-GB"/>
        </w:rPr>
        <w:t>5</w:t>
      </w:r>
      <w:r w:rsidR="00E07C95" w:rsidRPr="00BC49F9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6FCD1132" w:rsidR="00E07C95" w:rsidRPr="00EA5E51" w:rsidRDefault="00BC49F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EA5E51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EA5E51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Pr="00EA5E51">
        <w:rPr>
          <w:rFonts w:ascii="Arial" w:hAnsi="Arial" w:cs="Arial"/>
          <w:sz w:val="20"/>
          <w:szCs w:val="20"/>
          <w:lang w:val="en-GB"/>
        </w:rPr>
        <w:t>up to</w:t>
      </w:r>
      <w:r w:rsidR="00E07C95" w:rsidRPr="00EA5E51">
        <w:rPr>
          <w:rFonts w:ascii="Arial" w:hAnsi="Arial" w:cs="Arial"/>
          <w:sz w:val="20"/>
          <w:szCs w:val="20"/>
          <w:lang w:val="en-GB"/>
        </w:rPr>
        <w:t xml:space="preserve"> </w:t>
      </w:r>
      <w:r w:rsidR="00F50E63" w:rsidRPr="00EA5E51">
        <w:rPr>
          <w:rFonts w:ascii="Arial" w:hAnsi="Arial" w:cs="Arial"/>
          <w:sz w:val="20"/>
          <w:szCs w:val="20"/>
          <w:lang w:val="en-GB"/>
        </w:rPr>
        <w:t>5,7</w:t>
      </w:r>
      <w:r w:rsidR="00E07C95" w:rsidRPr="00EA5E51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EA5E51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EA5E51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7342CF6A" w:rsidR="00E07C95" w:rsidRPr="00EA5E51" w:rsidRDefault="00EA5E51" w:rsidP="00E07C95">
      <w:pPr>
        <w:rPr>
          <w:rFonts w:ascii="Arial" w:hAnsi="Arial" w:cs="Arial"/>
          <w:caps/>
          <w:lang w:val="en-GB"/>
        </w:rPr>
      </w:pPr>
      <w:r w:rsidRPr="00EA5E51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1F5A9A3E" w:rsidR="00E07C95" w:rsidRPr="0084006E" w:rsidRDefault="00EA5E51" w:rsidP="00E07C95">
      <w:pPr>
        <w:rPr>
          <w:rFonts w:ascii="Arial" w:hAnsi="Arial" w:cs="Arial"/>
          <w:lang w:val="en-GB"/>
        </w:rPr>
      </w:pPr>
      <w:r w:rsidRPr="0084006E">
        <w:rPr>
          <w:rFonts w:ascii="Arial" w:hAnsi="Arial" w:cs="Arial"/>
          <w:lang w:val="en-GB"/>
        </w:rPr>
        <w:t>Width</w:t>
      </w:r>
      <w:r w:rsidR="00E07C95" w:rsidRPr="0084006E">
        <w:rPr>
          <w:rFonts w:ascii="Arial" w:hAnsi="Arial" w:cs="Arial"/>
          <w:lang w:val="en-GB"/>
        </w:rPr>
        <w:t xml:space="preserve"> = ............... mm</w:t>
      </w:r>
    </w:p>
    <w:p w14:paraId="1E535133" w14:textId="568E4D11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EA5E51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A5E51" w:rsidRDefault="008529A7" w:rsidP="00E07C95">
      <w:pPr>
        <w:rPr>
          <w:lang w:val="de-DE"/>
        </w:rPr>
      </w:pPr>
    </w:p>
    <w:sectPr w:rsidR="008529A7" w:rsidRPr="00EA5E51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54618" w14:textId="77777777" w:rsidR="004A4142" w:rsidRDefault="004A4142" w:rsidP="00E07C95">
      <w:pPr>
        <w:spacing w:after="0" w:line="240" w:lineRule="auto"/>
      </w:pPr>
      <w:r>
        <w:separator/>
      </w:r>
    </w:p>
  </w:endnote>
  <w:endnote w:type="continuationSeparator" w:id="0">
    <w:p w14:paraId="39D62E91" w14:textId="77777777" w:rsidR="004A4142" w:rsidRDefault="004A4142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4BEA2D8A" w:rsidR="00283AE2" w:rsidRDefault="00EA5E51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34262829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EA5E51">
      <w:rPr>
        <w:rFonts w:ascii="Arial" w:hAnsi="Arial" w:cs="Arial"/>
        <w:sz w:val="20"/>
        <w:szCs w:val="20"/>
        <w:lang w:val="de-DE"/>
      </w:rPr>
      <w:t>Subject</w:t>
    </w:r>
    <w:proofErr w:type="spellEnd"/>
    <w:r w:rsidR="00EA5E51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EA5E51">
      <w:rPr>
        <w:rFonts w:ascii="Arial" w:hAnsi="Arial" w:cs="Arial"/>
        <w:sz w:val="20"/>
        <w:szCs w:val="20"/>
        <w:lang w:val="de-DE"/>
      </w:rPr>
      <w:t>technical</w:t>
    </w:r>
    <w:proofErr w:type="spellEnd"/>
    <w:r w:rsidR="00EA5E51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EA5E51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B281B" w14:textId="77777777" w:rsidR="004A4142" w:rsidRDefault="004A4142" w:rsidP="00E07C95">
      <w:pPr>
        <w:spacing w:after="0" w:line="240" w:lineRule="auto"/>
      </w:pPr>
      <w:r>
        <w:separator/>
      </w:r>
    </w:p>
  </w:footnote>
  <w:footnote w:type="continuationSeparator" w:id="0">
    <w:p w14:paraId="0FA43B67" w14:textId="77777777" w:rsidR="004A4142" w:rsidRDefault="004A4142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C7527B"/>
    <w:multiLevelType w:val="hybridMultilevel"/>
    <w:tmpl w:val="F072F7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D349F0"/>
    <w:multiLevelType w:val="hybridMultilevel"/>
    <w:tmpl w:val="A5A093C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2086761182">
    <w:abstractNumId w:val="10"/>
  </w:num>
  <w:num w:numId="13" w16cid:durableId="5350418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7ED1"/>
    <w:rsid w:val="00014268"/>
    <w:rsid w:val="00034616"/>
    <w:rsid w:val="00037F1E"/>
    <w:rsid w:val="0006063C"/>
    <w:rsid w:val="000812BA"/>
    <w:rsid w:val="0015074B"/>
    <w:rsid w:val="001813DB"/>
    <w:rsid w:val="002442ED"/>
    <w:rsid w:val="002637F3"/>
    <w:rsid w:val="00283AE2"/>
    <w:rsid w:val="0029639D"/>
    <w:rsid w:val="0031583B"/>
    <w:rsid w:val="00326F90"/>
    <w:rsid w:val="004A4142"/>
    <w:rsid w:val="004B4DAF"/>
    <w:rsid w:val="004D1178"/>
    <w:rsid w:val="00511030"/>
    <w:rsid w:val="00512667"/>
    <w:rsid w:val="0058244F"/>
    <w:rsid w:val="005B02B0"/>
    <w:rsid w:val="005B6D39"/>
    <w:rsid w:val="005F1706"/>
    <w:rsid w:val="006C3CDC"/>
    <w:rsid w:val="006D324A"/>
    <w:rsid w:val="006F7058"/>
    <w:rsid w:val="006F7097"/>
    <w:rsid w:val="007210E4"/>
    <w:rsid w:val="007615C5"/>
    <w:rsid w:val="00771316"/>
    <w:rsid w:val="00784C58"/>
    <w:rsid w:val="007A0B54"/>
    <w:rsid w:val="0084006E"/>
    <w:rsid w:val="008529A7"/>
    <w:rsid w:val="00864FB7"/>
    <w:rsid w:val="00871FFE"/>
    <w:rsid w:val="009C3034"/>
    <w:rsid w:val="009D31F0"/>
    <w:rsid w:val="00A708D8"/>
    <w:rsid w:val="00A82DC7"/>
    <w:rsid w:val="00AA1D8D"/>
    <w:rsid w:val="00AD6389"/>
    <w:rsid w:val="00B47730"/>
    <w:rsid w:val="00BC49F9"/>
    <w:rsid w:val="00BE33A4"/>
    <w:rsid w:val="00C4094A"/>
    <w:rsid w:val="00CB0664"/>
    <w:rsid w:val="00CB15BC"/>
    <w:rsid w:val="00CF1D75"/>
    <w:rsid w:val="00D63587"/>
    <w:rsid w:val="00D943E3"/>
    <w:rsid w:val="00DA3C30"/>
    <w:rsid w:val="00DC33CC"/>
    <w:rsid w:val="00E04031"/>
    <w:rsid w:val="00E07C95"/>
    <w:rsid w:val="00E23F6C"/>
    <w:rsid w:val="00E93F4C"/>
    <w:rsid w:val="00EA5E51"/>
    <w:rsid w:val="00F50E63"/>
    <w:rsid w:val="00F57B1B"/>
    <w:rsid w:val="00F634FC"/>
    <w:rsid w:val="00FC0DA3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Eco (341)</TermName>
          <TermId xmlns="http://schemas.microsoft.com/office/infopath/2007/PartnerControls">c8fea459-6582-4d39-93b5-3e44a8093503</TermId>
        </TermInfo>
      </Terms>
    </ic30b02f2e4442e282db724ab73aab5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CE3CC-3C5C-4632-9B32-1AFBB4E30761}"/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1414</Characters>
  <Application>Microsoft Office Word</Application>
  <DocSecurity>0</DocSecurity>
  <Lines>11</Lines>
  <Paragraphs>3</Paragraphs>
  <ScaleCrop>false</ScaleCrop>
  <Manager/>
  <Company/>
  <LinksUpToDate>false</LinksUpToDate>
  <CharactersWithSpaces>1635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41</cp:revision>
  <dcterms:created xsi:type="dcterms:W3CDTF">2025-07-16T09:14:00Z</dcterms:created>
  <dcterms:modified xsi:type="dcterms:W3CDTF">2025-08-04T08:26:00Z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323;#SST-L Alux Eco (341)|c8fea459-6582-4d39-93b5-3e44a8093503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323;#SST-L Alux Eco (341)|c8fea459-6582-4d39-93b5-3e44a8093503</vt:lpwstr>
  </property>
</Properties>
</file>