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</w:rPr>
      </w:pPr>
      <w:r w:rsidRPr="00F0374D">
        <w:rPr>
          <w:rFonts w:ascii="Arial" w:hAnsi="Arial" w:cs="Arial"/>
          <w:sz w:val="18"/>
          <w:szCs w:val="18"/>
        </w:rPr>
        <w:t>Projekt</w:t>
      </w:r>
      <w:r w:rsidRPr="00F0374D">
        <w:rPr>
          <w:rFonts w:ascii="Arial" w:hAnsi="Arial" w:cs="Arial"/>
          <w:sz w:val="18"/>
          <w:szCs w:val="18"/>
        </w:rPr>
        <w:tab/>
      </w:r>
      <w:r w:rsidRPr="00F0374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xx</w:t>
      </w:r>
    </w:p>
    <w:p w14:paraId="4BEC77F9" w14:textId="50549063" w:rsidR="00170E1E" w:rsidRPr="00F0374D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 xml:space="preserve">LEISTUNGSVERZEICHNIS – </w:t>
      </w:r>
      <w:r w:rsidR="00FA05FB">
        <w:rPr>
          <w:rFonts w:ascii="Arial" w:hAnsi="Arial" w:cs="Arial"/>
          <w:b/>
        </w:rPr>
        <w:t>REINRAUM</w:t>
      </w:r>
      <w:r>
        <w:rPr>
          <w:rFonts w:ascii="Arial" w:hAnsi="Arial" w:cs="Arial"/>
          <w:b/>
        </w:rPr>
        <w:br/>
      </w:r>
    </w:p>
    <w:p w14:paraId="49C361A0" w14:textId="77777777" w:rsidR="00170E1E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BESCHREIBUNG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MENGE</w:t>
      </w:r>
      <w:r w:rsidRPr="00F0374D">
        <w:rPr>
          <w:rFonts w:ascii="Arial" w:hAnsi="Arial" w:cs="Arial"/>
          <w:sz w:val="16"/>
          <w:szCs w:val="16"/>
        </w:rPr>
        <w:tab/>
        <w:t>EINHEIT</w:t>
      </w:r>
      <w:r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  <w:t>EINHEITSPREIS</w:t>
      </w:r>
      <w:r w:rsidRPr="00F0374D">
        <w:rPr>
          <w:rFonts w:ascii="Arial" w:hAnsi="Arial" w:cs="Arial"/>
          <w:sz w:val="16"/>
          <w:szCs w:val="16"/>
        </w:rPr>
        <w:tab/>
        <w:t>GESAMTPREIS</w:t>
      </w:r>
    </w:p>
    <w:p w14:paraId="67850C9E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641ECE6" w14:textId="7661032F" w:rsidR="00170E1E" w:rsidRPr="007D0553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FA05FB">
        <w:rPr>
          <w:rFonts w:ascii="Arial" w:hAnsi="Arial" w:cs="Arial"/>
          <w:b/>
          <w:sz w:val="18"/>
          <w:szCs w:val="18"/>
        </w:rPr>
        <w:t>REINRAUMTORE</w:t>
      </w:r>
    </w:p>
    <w:p w14:paraId="5A2A3C26" w14:textId="77777777" w:rsidR="00170E1E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488EF37B" w14:textId="4B133BBF" w:rsidR="00B72C3D" w:rsidRDefault="00170E1E" w:rsidP="00B72C3D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01.01.0010</w:t>
      </w:r>
      <w:r>
        <w:rPr>
          <w:rFonts w:ascii="Arial" w:hAnsi="Arial" w:cs="Arial"/>
          <w:b/>
          <w:sz w:val="18"/>
          <w:szCs w:val="18"/>
        </w:rPr>
        <w:tab/>
      </w:r>
      <w:r w:rsidRPr="00926459">
        <w:rPr>
          <w:rFonts w:ascii="Arial" w:hAnsi="Arial" w:cs="Arial"/>
          <w:b/>
          <w:bCs/>
          <w:sz w:val="18"/>
          <w:szCs w:val="18"/>
        </w:rPr>
        <w:t>SCHNELLLAUF-</w:t>
      </w:r>
      <w:r w:rsidR="00073F6C">
        <w:rPr>
          <w:rFonts w:ascii="Arial" w:hAnsi="Arial" w:cs="Arial"/>
          <w:b/>
          <w:bCs/>
          <w:sz w:val="18"/>
          <w:szCs w:val="18"/>
        </w:rPr>
        <w:t>ROLL</w:t>
      </w:r>
      <w:r w:rsidRPr="00145B25">
        <w:rPr>
          <w:rFonts w:ascii="Arial" w:hAnsi="Arial" w:cs="Arial"/>
          <w:b/>
          <w:bCs/>
          <w:sz w:val="18"/>
          <w:szCs w:val="18"/>
        </w:rPr>
        <w:t>TOR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Leitprodukt: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b/>
          <w:i/>
          <w:sz w:val="18"/>
          <w:szCs w:val="18"/>
        </w:rPr>
        <w:t xml:space="preserve">EFAFLEX </w:t>
      </w:r>
      <w:r w:rsidRPr="00145B25">
        <w:rPr>
          <w:rFonts w:ascii="Arial" w:hAnsi="Arial"/>
          <w:b/>
          <w:sz w:val="18"/>
          <w:szCs w:val="18"/>
        </w:rPr>
        <w:t>Typ „EFA-</w:t>
      </w:r>
      <w:r w:rsidR="00656A83">
        <w:rPr>
          <w:rFonts w:ascii="Arial" w:hAnsi="Arial"/>
          <w:b/>
          <w:sz w:val="18"/>
          <w:szCs w:val="18"/>
        </w:rPr>
        <w:t>SRT</w:t>
      </w:r>
      <w:r w:rsidRPr="00145B25">
        <w:rPr>
          <w:rFonts w:ascii="Arial" w:hAnsi="Arial"/>
          <w:b/>
          <w:sz w:val="18"/>
          <w:szCs w:val="18"/>
          <w:vertAlign w:val="superscript"/>
        </w:rPr>
        <w:t>®</w:t>
      </w:r>
      <w:r w:rsidRPr="00145B25">
        <w:rPr>
          <w:rFonts w:ascii="Arial" w:hAnsi="Arial"/>
          <w:b/>
          <w:sz w:val="18"/>
          <w:szCs w:val="18"/>
        </w:rPr>
        <w:t xml:space="preserve"> </w:t>
      </w:r>
      <w:r w:rsidR="004576B6">
        <w:rPr>
          <w:rFonts w:ascii="Arial" w:hAnsi="Arial"/>
          <w:b/>
          <w:sz w:val="18"/>
          <w:szCs w:val="18"/>
        </w:rPr>
        <w:t>CR C</w:t>
      </w:r>
      <w:r w:rsidRPr="00145B25">
        <w:rPr>
          <w:rFonts w:ascii="Arial" w:hAnsi="Arial"/>
          <w:b/>
          <w:sz w:val="18"/>
          <w:szCs w:val="18"/>
        </w:rPr>
        <w:t>“</w:t>
      </w:r>
      <w:r w:rsidR="00A832E2">
        <w:rPr>
          <w:rFonts w:ascii="Arial" w:hAnsi="Arial"/>
          <w:b/>
          <w:sz w:val="18"/>
          <w:szCs w:val="18"/>
        </w:rPr>
        <w:t xml:space="preserve"> ISO 7</w:t>
      </w:r>
      <w:r>
        <w:rPr>
          <w:rFonts w:ascii="Arial" w:hAnsi="Arial" w:cs="Arial"/>
          <w:b/>
          <w:bCs/>
          <w:sz w:val="18"/>
          <w:szCs w:val="18"/>
        </w:rPr>
        <w:br/>
      </w:r>
      <w:r w:rsidRPr="00A85478">
        <w:rPr>
          <w:rFonts w:ascii="Arial" w:hAnsi="Arial"/>
          <w:sz w:val="18"/>
          <w:szCs w:val="18"/>
        </w:rPr>
        <w:t>Herstellung</w:t>
      </w:r>
      <w:r w:rsidRPr="00926459">
        <w:rPr>
          <w:rFonts w:ascii="Arial" w:hAnsi="Arial" w:cs="Arial"/>
          <w:b/>
          <w:bCs/>
          <w:sz w:val="18"/>
          <w:szCs w:val="18"/>
        </w:rPr>
        <w:t>:</w:t>
      </w:r>
      <w:r>
        <w:rPr>
          <w:rFonts w:ascii="Arial" w:hAnsi="Arial" w:cs="Arial"/>
          <w:b/>
          <w:bCs/>
          <w:sz w:val="18"/>
          <w:szCs w:val="18"/>
        </w:rPr>
        <w:tab/>
        <w:t>0.000 x 0.000 mm</w:t>
      </w:r>
    </w:p>
    <w:p w14:paraId="29258CC3" w14:textId="0A38EC26" w:rsidR="001C3639" w:rsidRPr="00C07532" w:rsidRDefault="00807537" w:rsidP="00664646">
      <w:pPr>
        <w:spacing w:line="240" w:lineRule="auto"/>
        <w:ind w:left="1412" w:right="113" w:firstLine="6"/>
        <w:rPr>
          <w:rFonts w:ascii="Arial" w:hAnsi="Arial" w:cs="Arial"/>
          <w:sz w:val="18"/>
          <w:szCs w:val="18"/>
        </w:rPr>
      </w:pPr>
      <w:r w:rsidRPr="00A85478">
        <w:rPr>
          <w:rFonts w:ascii="Arial" w:hAnsi="Arial"/>
          <w:sz w:val="18"/>
          <w:szCs w:val="18"/>
        </w:rPr>
        <w:t>Herstellung,</w:t>
      </w:r>
      <w:r>
        <w:rPr>
          <w:rFonts w:ascii="Arial" w:hAnsi="Arial"/>
          <w:sz w:val="18"/>
          <w:szCs w:val="18"/>
        </w:rPr>
        <w:t xml:space="preserve"> </w:t>
      </w:r>
      <w:r w:rsidRPr="00A85478">
        <w:rPr>
          <w:rFonts w:ascii="Arial" w:hAnsi="Arial"/>
          <w:sz w:val="18"/>
          <w:szCs w:val="18"/>
        </w:rPr>
        <w:t>Lieferung und Montage von:</w:t>
      </w:r>
      <w:r>
        <w:rPr>
          <w:rFonts w:ascii="Arial" w:hAnsi="Arial"/>
          <w:sz w:val="18"/>
          <w:szCs w:val="18"/>
        </w:rPr>
        <w:br/>
      </w:r>
      <w:r w:rsidR="00614EC8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Rolltor mit flexiblem Behang und </w:t>
      </w:r>
      <w:r w:rsidR="00C07532" w:rsidRPr="00C07532">
        <w:rPr>
          <w:rFonts w:ascii="Arial" w:hAnsi="Arial"/>
          <w:sz w:val="18"/>
          <w:szCs w:val="18"/>
        </w:rPr>
        <w:t>geringer Luftdurchlässigkeit</w:t>
      </w:r>
      <w:r w:rsidR="00C07532" w:rsidRPr="00C07532">
        <w:rPr>
          <w:rFonts w:ascii="Arial" w:hAnsi="Arial"/>
          <w:b/>
          <w:sz w:val="18"/>
          <w:szCs w:val="18"/>
        </w:rPr>
        <w:t xml:space="preserve"> </w:t>
      </w:r>
      <w:r w:rsidR="00C07532" w:rsidRPr="00C07532">
        <w:rPr>
          <w:rFonts w:ascii="Arial" w:hAnsi="Arial"/>
          <w:sz w:val="18"/>
          <w:szCs w:val="18"/>
        </w:rPr>
        <w:t xml:space="preserve">für den </w:t>
      </w:r>
      <w:r w:rsidR="00614EC8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/>
          <w:sz w:val="18"/>
          <w:szCs w:val="18"/>
        </w:rPr>
        <w:t>industriellen Dauereinsatz in Sauber- u. Reinräumen</w:t>
      </w:r>
      <w:r w:rsidR="00C07532" w:rsidRPr="00C07532">
        <w:rPr>
          <w:rFonts w:ascii="Arial" w:hAnsi="Arial"/>
          <w:b/>
          <w:sz w:val="18"/>
          <w:szCs w:val="18"/>
        </w:rPr>
        <w:t xml:space="preserve"> </w:t>
      </w:r>
      <w:r w:rsidR="00C07532" w:rsidRPr="00C07532">
        <w:rPr>
          <w:rFonts w:ascii="Arial" w:hAnsi="Arial"/>
          <w:sz w:val="18"/>
          <w:szCs w:val="18"/>
        </w:rPr>
        <w:t>mit GMP-Anforderungen</w:t>
      </w:r>
      <w:r w:rsidR="00C07532" w:rsidRPr="00C07532">
        <w:rPr>
          <w:rFonts w:ascii="Arial" w:hAnsi="Arial"/>
          <w:b/>
          <w:sz w:val="18"/>
          <w:szCs w:val="18"/>
        </w:rPr>
        <w:t>.</w:t>
      </w:r>
      <w:r w:rsidR="00C07532" w:rsidRPr="00C07532">
        <w:rPr>
          <w:rFonts w:ascii="Arial" w:hAnsi="Arial" w:cs="Arial"/>
          <w:sz w:val="18"/>
          <w:szCs w:val="18"/>
        </w:rPr>
        <w:t xml:space="preserve"> </w:t>
      </w:r>
      <w:r w:rsidR="00A445C4">
        <w:rPr>
          <w:rFonts w:ascii="Arial" w:hAnsi="Arial"/>
          <w:sz w:val="18"/>
          <w:szCs w:val="18"/>
        </w:rPr>
        <w:br/>
      </w:r>
      <w:r w:rsidR="00664646">
        <w:rPr>
          <w:rFonts w:ascii="Arial" w:hAnsi="Arial" w:cs="Arial"/>
          <w:sz w:val="18"/>
          <w:szCs w:val="18"/>
        </w:rPr>
        <w:br/>
      </w:r>
      <w:r w:rsidR="00664646" w:rsidRPr="00664646">
        <w:rPr>
          <w:rFonts w:ascii="Arial" w:hAnsi="Arial" w:cs="Arial"/>
          <w:sz w:val="18"/>
          <w:szCs w:val="18"/>
        </w:rPr>
        <w:t xml:space="preserve">Das </w:t>
      </w:r>
      <w:r w:rsidR="00664646" w:rsidRPr="00664646">
        <w:rPr>
          <w:rFonts w:ascii="Arial" w:hAnsi="Arial" w:cs="Arial"/>
          <w:b/>
          <w:bCs/>
          <w:sz w:val="18"/>
          <w:szCs w:val="18"/>
        </w:rPr>
        <w:t>EFA-SRT® CR C</w:t>
      </w:r>
      <w:r w:rsidR="00664646" w:rsidRPr="00664646">
        <w:rPr>
          <w:rFonts w:ascii="Arial" w:hAnsi="Arial" w:cs="Arial"/>
          <w:sz w:val="18"/>
          <w:szCs w:val="18"/>
        </w:rPr>
        <w:t xml:space="preserve"> mit </w:t>
      </w:r>
      <w:r w:rsidR="00664646" w:rsidRPr="00664646">
        <w:rPr>
          <w:rFonts w:ascii="Arial" w:hAnsi="Arial" w:cs="Arial"/>
          <w:b/>
          <w:bCs/>
          <w:sz w:val="18"/>
          <w:szCs w:val="18"/>
        </w:rPr>
        <w:t>externer Steuerung</w:t>
      </w:r>
      <w:r w:rsidR="00664646" w:rsidRPr="00664646">
        <w:rPr>
          <w:rFonts w:ascii="Arial" w:hAnsi="Arial" w:cs="Arial"/>
          <w:sz w:val="18"/>
          <w:szCs w:val="18"/>
        </w:rPr>
        <w:t xml:space="preserve"> ist gemäß </w:t>
      </w:r>
      <w:r w:rsidR="00664646" w:rsidRPr="00664646">
        <w:rPr>
          <w:rFonts w:ascii="Arial" w:hAnsi="Arial" w:cs="Arial"/>
          <w:b/>
          <w:bCs/>
          <w:sz w:val="18"/>
          <w:szCs w:val="18"/>
        </w:rPr>
        <w:t xml:space="preserve">"Prüfzertifikat zur </w:t>
      </w:r>
      <w:r w:rsidR="00664646" w:rsidRPr="00664646">
        <w:rPr>
          <w:rFonts w:ascii="Arial" w:hAnsi="Arial" w:cs="Arial"/>
          <w:b/>
          <w:bCs/>
          <w:sz w:val="18"/>
          <w:szCs w:val="18"/>
        </w:rPr>
        <w:br/>
        <w:t>Luftpartikelreinheit"</w:t>
      </w:r>
      <w:r w:rsidR="00664646" w:rsidRPr="00664646">
        <w:rPr>
          <w:rFonts w:ascii="Arial" w:hAnsi="Arial" w:cs="Arial"/>
          <w:sz w:val="18"/>
          <w:szCs w:val="18"/>
        </w:rPr>
        <w:t xml:space="preserve"> des TÜV SÜD tauglich für den Betrieb in </w:t>
      </w:r>
      <w:r w:rsidR="00664646" w:rsidRPr="00664646">
        <w:rPr>
          <w:rFonts w:ascii="Arial" w:hAnsi="Arial" w:cs="Arial"/>
          <w:b/>
          <w:bCs/>
          <w:sz w:val="18"/>
          <w:szCs w:val="18"/>
        </w:rPr>
        <w:t xml:space="preserve">Reinräumen </w:t>
      </w:r>
      <w:r w:rsidR="00664646" w:rsidRPr="00664646">
        <w:rPr>
          <w:rFonts w:ascii="Arial" w:hAnsi="Arial" w:cs="Arial"/>
          <w:b/>
          <w:bCs/>
          <w:sz w:val="18"/>
          <w:szCs w:val="18"/>
        </w:rPr>
        <w:br/>
        <w:t xml:space="preserve">bis </w:t>
      </w:r>
      <w:proofErr w:type="gramStart"/>
      <w:r w:rsidR="00664646" w:rsidRPr="00664646">
        <w:rPr>
          <w:rFonts w:ascii="Arial" w:hAnsi="Arial" w:cs="Arial"/>
          <w:b/>
          <w:bCs/>
          <w:sz w:val="18"/>
          <w:szCs w:val="18"/>
        </w:rPr>
        <w:t>ISO Klasse</w:t>
      </w:r>
      <w:proofErr w:type="gramEnd"/>
      <w:r w:rsidR="00664646" w:rsidRPr="00664646">
        <w:rPr>
          <w:rFonts w:ascii="Arial" w:hAnsi="Arial" w:cs="Arial"/>
          <w:b/>
          <w:bCs/>
          <w:sz w:val="18"/>
          <w:szCs w:val="18"/>
        </w:rPr>
        <w:t xml:space="preserve"> 7</w:t>
      </w:r>
      <w:r w:rsidR="00664646" w:rsidRPr="00664646">
        <w:rPr>
          <w:rFonts w:ascii="Arial" w:hAnsi="Arial" w:cs="Arial"/>
          <w:sz w:val="18"/>
          <w:szCs w:val="18"/>
        </w:rPr>
        <w:t xml:space="preserve"> </w:t>
      </w:r>
      <w:r w:rsidR="00664646" w:rsidRPr="00664646">
        <w:rPr>
          <w:rFonts w:ascii="Arial" w:hAnsi="Arial" w:cs="Arial"/>
          <w:b/>
          <w:bCs/>
          <w:sz w:val="18"/>
          <w:szCs w:val="18"/>
        </w:rPr>
        <w:t>nach EN ISO 14644-1 für Partikelgrößen &gt;=0,1x10-6m.</w:t>
      </w:r>
      <w:r w:rsidR="00664646" w:rsidRPr="00664646">
        <w:rPr>
          <w:rFonts w:ascii="Arial" w:hAnsi="Arial" w:cs="Arial"/>
          <w:sz w:val="18"/>
          <w:szCs w:val="18"/>
        </w:rPr>
        <w:t xml:space="preserve"> </w:t>
      </w:r>
      <w:r w:rsidR="00664646">
        <w:rPr>
          <w:rFonts w:ascii="Arial" w:hAnsi="Arial" w:cs="Arial"/>
          <w:sz w:val="18"/>
          <w:szCs w:val="18"/>
        </w:rPr>
        <w:br/>
      </w:r>
      <w:r w:rsidR="00664646" w:rsidRPr="00664646">
        <w:rPr>
          <w:rFonts w:ascii="Arial" w:hAnsi="Arial" w:cs="Arial"/>
          <w:sz w:val="18"/>
          <w:szCs w:val="18"/>
        </w:rPr>
        <w:t xml:space="preserve">Die </w:t>
      </w:r>
      <w:r w:rsidR="00664646" w:rsidRPr="00664646">
        <w:rPr>
          <w:rFonts w:ascii="Arial" w:hAnsi="Arial" w:cs="Arial"/>
          <w:b/>
          <w:bCs/>
          <w:sz w:val="18"/>
          <w:szCs w:val="18"/>
        </w:rPr>
        <w:t>Steuerung</w:t>
      </w:r>
      <w:r w:rsidR="00664646" w:rsidRPr="00664646">
        <w:rPr>
          <w:rFonts w:ascii="Arial" w:hAnsi="Arial" w:cs="Arial"/>
          <w:sz w:val="18"/>
          <w:szCs w:val="18"/>
        </w:rPr>
        <w:t xml:space="preserve"> ist standardmäßig in einem </w:t>
      </w:r>
      <w:r w:rsidR="00664646" w:rsidRPr="00664646">
        <w:rPr>
          <w:rFonts w:ascii="Arial" w:hAnsi="Arial" w:cs="Arial"/>
          <w:b/>
          <w:bCs/>
          <w:sz w:val="18"/>
          <w:szCs w:val="18"/>
        </w:rPr>
        <w:t>externen Kunststoffgehäuse</w:t>
      </w:r>
      <w:r w:rsidR="00664646">
        <w:rPr>
          <w:rFonts w:ascii="Arial" w:hAnsi="Arial" w:cs="Arial"/>
          <w:sz w:val="18"/>
          <w:szCs w:val="18"/>
        </w:rPr>
        <w:t>.</w:t>
      </w:r>
      <w:r w:rsidR="00A445C4">
        <w:rPr>
          <w:rFonts w:ascii="Arial" w:hAnsi="Arial" w:cs="Arial"/>
          <w:sz w:val="18"/>
          <w:szCs w:val="18"/>
        </w:rPr>
        <w:br/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Die Toranlage verfügt über eine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gute Luftdichtigkeit (bis zu</w:t>
      </w:r>
      <w:r w:rsidR="00C07532" w:rsidRPr="00C07532">
        <w:rPr>
          <w:rFonts w:ascii="Arial" w:hAnsi="Arial" w:cs="Arial"/>
          <w:sz w:val="18"/>
          <w:szCs w:val="18"/>
        </w:rPr>
        <w:t xml:space="preserve">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50 m3/h abhängig </w:t>
      </w:r>
      <w:r w:rsidR="00A445C4">
        <w:rPr>
          <w:rFonts w:ascii="Arial" w:hAnsi="Arial" w:cs="Arial"/>
          <w:b/>
          <w:bCs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von </w:t>
      </w:r>
      <w:proofErr w:type="spellStart"/>
      <w:r w:rsidR="00C07532" w:rsidRPr="00C07532">
        <w:rPr>
          <w:rFonts w:ascii="Arial" w:hAnsi="Arial" w:cs="Arial"/>
          <w:b/>
          <w:bCs/>
          <w:sz w:val="18"/>
          <w:szCs w:val="18"/>
        </w:rPr>
        <w:t>Torgröße</w:t>
      </w:r>
      <w:proofErr w:type="spellEnd"/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 und Montageseite) </w:t>
      </w:r>
      <w:r w:rsidR="00C07532" w:rsidRPr="00C07532">
        <w:rPr>
          <w:rFonts w:ascii="Arial" w:hAnsi="Arial" w:cs="Arial"/>
          <w:sz w:val="18"/>
          <w:szCs w:val="18"/>
        </w:rPr>
        <w:t xml:space="preserve">bei einer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Druckbelastbarkeit bis 30 </w:t>
      </w:r>
      <w:proofErr w:type="spellStart"/>
      <w:r w:rsidR="00C07532" w:rsidRPr="00C07532">
        <w:rPr>
          <w:rFonts w:ascii="Arial" w:hAnsi="Arial" w:cs="Arial"/>
          <w:b/>
          <w:bCs/>
          <w:sz w:val="18"/>
          <w:szCs w:val="18"/>
        </w:rPr>
        <w:t>Pa</w:t>
      </w:r>
      <w:proofErr w:type="spellEnd"/>
      <w:r w:rsidR="00C07532" w:rsidRPr="00C07532">
        <w:rPr>
          <w:rFonts w:ascii="Arial" w:hAnsi="Arial" w:cs="Arial"/>
          <w:sz w:val="18"/>
          <w:szCs w:val="18"/>
        </w:rPr>
        <w:t xml:space="preserve">. </w:t>
      </w:r>
      <w:r w:rsidR="00A445C4">
        <w:rPr>
          <w:rFonts w:ascii="Arial" w:hAnsi="Arial" w:cs="Arial"/>
          <w:sz w:val="18"/>
          <w:szCs w:val="18"/>
        </w:rPr>
        <w:br/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Die schmalen Zargen erlauben einen platzsparenden Einbau auch unter beengten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Raumverhältnissen. Durch einen integrierten Absolutwertgeber kann das Tor auch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nach Stromausfall sofort wieder in den Automatikbetrieb gehen, ohne die Notwendigkeit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einer manuellen Synchronisationsfahrt.</w:t>
      </w:r>
      <w:r w:rsidR="00A445C4">
        <w:rPr>
          <w:rFonts w:ascii="Arial" w:hAnsi="Arial"/>
          <w:sz w:val="18"/>
          <w:szCs w:val="18"/>
        </w:rPr>
        <w:br/>
      </w:r>
      <w:r w:rsidR="00A445C4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Alle </w:t>
      </w:r>
      <w:r w:rsidR="00C07532" w:rsidRPr="00C07532">
        <w:rPr>
          <w:rFonts w:ascii="Arial" w:hAnsi="Arial" w:cs="Arial"/>
          <w:b/>
          <w:sz w:val="18"/>
          <w:szCs w:val="18"/>
        </w:rPr>
        <w:t>sichtbaren Teile</w:t>
      </w:r>
      <w:r w:rsidR="00C07532" w:rsidRPr="00C07532">
        <w:rPr>
          <w:rFonts w:ascii="Arial" w:hAnsi="Arial" w:cs="Arial"/>
          <w:sz w:val="18"/>
          <w:szCs w:val="18"/>
        </w:rPr>
        <w:t xml:space="preserve"> der selbst tragenden, in sich geschlossenen </w:t>
      </w:r>
      <w:r w:rsidR="00C07532" w:rsidRPr="00C07532">
        <w:rPr>
          <w:rFonts w:ascii="Arial" w:hAnsi="Arial" w:cs="Arial"/>
          <w:bCs/>
          <w:sz w:val="18"/>
          <w:szCs w:val="18"/>
        </w:rPr>
        <w:t xml:space="preserve">Torkonstruktion </w:t>
      </w:r>
      <w:r w:rsidR="00A445C4">
        <w:rPr>
          <w:rFonts w:ascii="Arial" w:hAnsi="Arial" w:cs="Arial"/>
          <w:bCs/>
          <w:sz w:val="18"/>
          <w:szCs w:val="18"/>
        </w:rPr>
        <w:br/>
      </w:r>
      <w:r w:rsidR="00C07532" w:rsidRPr="00C07532">
        <w:rPr>
          <w:rFonts w:ascii="Arial" w:hAnsi="Arial" w:cs="Arial"/>
          <w:bCs/>
          <w:sz w:val="18"/>
          <w:szCs w:val="18"/>
        </w:rPr>
        <w:t xml:space="preserve">sind in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Edelstahl V2A</w:t>
      </w:r>
      <w:r w:rsidR="00C07532" w:rsidRPr="00C07532">
        <w:rPr>
          <w:rFonts w:ascii="Arial" w:hAnsi="Arial" w:cs="Arial"/>
          <w:bCs/>
          <w:sz w:val="18"/>
          <w:szCs w:val="18"/>
        </w:rPr>
        <w:t xml:space="preserve"> </w:t>
      </w:r>
      <w:r w:rsidR="00C07532" w:rsidRPr="00C07532">
        <w:rPr>
          <w:rFonts w:ascii="Arial" w:hAnsi="Arial" w:cs="Arial"/>
          <w:sz w:val="18"/>
          <w:szCs w:val="18"/>
        </w:rPr>
        <w:t xml:space="preserve">ausgeführt. Die Konstruktion ist weitestgehend schraublos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miteinander verbunden und sämtliche Oberflächen sind zur Vermeidung von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Partikelablagerungen senkrecht oder schräg ausgeführt.</w:t>
      </w:r>
      <w:r w:rsidR="002103EF">
        <w:rPr>
          <w:rFonts w:ascii="Arial" w:hAnsi="Arial" w:cs="Arial"/>
          <w:sz w:val="18"/>
          <w:szCs w:val="18"/>
        </w:rPr>
        <w:br/>
      </w:r>
      <w:r w:rsidR="002103EF">
        <w:rPr>
          <w:rFonts w:ascii="Arial" w:hAnsi="Arial" w:cs="Arial"/>
          <w:sz w:val="18"/>
          <w:szCs w:val="18"/>
        </w:rPr>
        <w:br/>
      </w:r>
      <w:r w:rsidR="002103EF" w:rsidRPr="00C07532">
        <w:rPr>
          <w:rFonts w:ascii="Arial" w:hAnsi="Arial" w:cs="Arial"/>
          <w:sz w:val="18"/>
          <w:szCs w:val="18"/>
        </w:rPr>
        <w:t>Im Standard wird die Toranlage mit einer 15°-Abdeckung ausgeführt.</w:t>
      </w:r>
      <w:r w:rsidR="00A445C4">
        <w:rPr>
          <w:rFonts w:ascii="Arial" w:hAnsi="Arial"/>
          <w:sz w:val="18"/>
          <w:szCs w:val="18"/>
        </w:rPr>
        <w:br/>
      </w:r>
      <w:r w:rsidR="00A445C4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Das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Torblatt </w:t>
      </w:r>
      <w:r w:rsidR="00C07532" w:rsidRPr="00C07532">
        <w:rPr>
          <w:rFonts w:ascii="Arial" w:hAnsi="Arial" w:cs="Arial"/>
          <w:sz w:val="18"/>
          <w:szCs w:val="18"/>
        </w:rPr>
        <w:t xml:space="preserve">besteht aus 2 mm starkem, PVC beschichtetem flexiblen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Polyestergewebe (FDA-konform, antistatisch), welches auf einer horizontal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gelagerten Welle (ebenfalls aus Edelstahl) aufgewickelt wird.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Farbe: papyrusweiß ähnlich RAL 9018, lichtgrau ähnlich RAL 7035,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signalgrau ähnlich RAL 7004, reinweiß ähnlich RAL 9010.</w:t>
      </w:r>
      <w:r w:rsidR="00A445C4">
        <w:rPr>
          <w:rFonts w:ascii="Arial" w:hAnsi="Arial"/>
          <w:sz w:val="18"/>
          <w:szCs w:val="18"/>
        </w:rPr>
        <w:br/>
      </w:r>
      <w:r w:rsidR="00A445C4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Die typisch hohe Dichtigkeit wird erreicht, indem der Behang seitlich und im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Sturzbereich bei Über- bzw. Unterdruck flächig an Edelstahlprofile gepresst wird.</w:t>
      </w:r>
      <w:r w:rsidR="00A445C4">
        <w:rPr>
          <w:rFonts w:ascii="Arial" w:hAnsi="Arial"/>
          <w:sz w:val="18"/>
          <w:szCs w:val="18"/>
        </w:rPr>
        <w:br/>
      </w:r>
      <w:r w:rsidR="00A445C4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Das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serienmäßige, TÜV-geprüfte Torlinien-Lichtgitter</w:t>
      </w:r>
      <w:r w:rsidR="00C07532" w:rsidRPr="00C07532">
        <w:rPr>
          <w:rFonts w:ascii="Arial" w:hAnsi="Arial" w:cs="Arial"/>
          <w:sz w:val="18"/>
          <w:szCs w:val="18"/>
        </w:rPr>
        <w:t xml:space="preserve">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EFA-TLG® </w:t>
      </w:r>
      <w:r w:rsidR="00C07532" w:rsidRPr="00C07532">
        <w:rPr>
          <w:rFonts w:ascii="Arial" w:hAnsi="Arial" w:cs="Arial"/>
          <w:sz w:val="18"/>
          <w:szCs w:val="18"/>
        </w:rPr>
        <w:t xml:space="preserve">bietet ein </w:t>
      </w:r>
      <w:r w:rsidR="00A445C4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Höchstmaß an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>aktiver und passiver Sicherheit</w:t>
      </w:r>
      <w:r w:rsidR="002103EF">
        <w:rPr>
          <w:rFonts w:ascii="Arial" w:hAnsi="Arial" w:cs="Arial"/>
          <w:sz w:val="18"/>
          <w:szCs w:val="18"/>
        </w:rPr>
        <w:t>:</w:t>
      </w:r>
      <w:r w:rsidR="002103EF">
        <w:rPr>
          <w:rFonts w:ascii="Arial" w:hAnsi="Arial" w:cs="Arial"/>
          <w:sz w:val="18"/>
          <w:szCs w:val="18"/>
        </w:rPr>
        <w:br/>
      </w:r>
      <w:r w:rsidR="002103EF">
        <w:rPr>
          <w:rFonts w:ascii="Arial" w:hAnsi="Arial" w:cs="Arial"/>
          <w:sz w:val="18"/>
          <w:szCs w:val="18"/>
        </w:rPr>
        <w:br/>
      </w:r>
      <w:r w:rsidR="002103EF" w:rsidRPr="00BD7D50">
        <w:rPr>
          <w:rFonts w:ascii="Arial" w:hAnsi="Arial" w:cs="Arial"/>
          <w:sz w:val="18"/>
          <w:szCs w:val="18"/>
        </w:rPr>
        <w:t xml:space="preserve">Eine </w:t>
      </w:r>
      <w:r w:rsidR="002103EF" w:rsidRPr="00BD7D50">
        <w:rPr>
          <w:rFonts w:ascii="Arial" w:hAnsi="Arial" w:cs="Arial"/>
          <w:b/>
          <w:bCs/>
          <w:sz w:val="18"/>
          <w:szCs w:val="18"/>
        </w:rPr>
        <w:t>Notöffnung</w:t>
      </w:r>
      <w:r w:rsidR="002103EF" w:rsidRPr="00BD7D50">
        <w:rPr>
          <w:rFonts w:ascii="Arial" w:hAnsi="Arial" w:cs="Arial"/>
          <w:bCs/>
          <w:sz w:val="18"/>
          <w:szCs w:val="18"/>
        </w:rPr>
        <w:t xml:space="preserve"> des Tores</w:t>
      </w:r>
      <w:r w:rsidR="002103EF" w:rsidRPr="00BD7D50">
        <w:rPr>
          <w:rFonts w:ascii="Arial" w:hAnsi="Arial" w:cs="Arial"/>
          <w:b/>
          <w:bCs/>
          <w:sz w:val="18"/>
          <w:szCs w:val="18"/>
        </w:rPr>
        <w:t xml:space="preserve"> </w:t>
      </w:r>
      <w:r w:rsidR="002103EF" w:rsidRPr="00BD7D50">
        <w:rPr>
          <w:rFonts w:ascii="Arial" w:hAnsi="Arial" w:cs="Arial"/>
          <w:sz w:val="18"/>
          <w:szCs w:val="18"/>
        </w:rPr>
        <w:t xml:space="preserve">z.B. bei Stromausfall ist jederzeit über einen an der </w:t>
      </w:r>
      <w:r w:rsidR="002103EF">
        <w:rPr>
          <w:rFonts w:ascii="Arial" w:hAnsi="Arial" w:cs="Arial"/>
          <w:sz w:val="18"/>
          <w:szCs w:val="18"/>
        </w:rPr>
        <w:br/>
      </w:r>
      <w:r w:rsidR="002103EF" w:rsidRPr="00BD7D50">
        <w:rPr>
          <w:rFonts w:ascii="Arial" w:hAnsi="Arial" w:cs="Arial"/>
          <w:sz w:val="18"/>
          <w:szCs w:val="18"/>
        </w:rPr>
        <w:t xml:space="preserve">Zarge befindlichen </w:t>
      </w:r>
      <w:r w:rsidR="002103EF">
        <w:rPr>
          <w:rFonts w:ascii="Arial" w:hAnsi="Arial" w:cs="Arial"/>
          <w:sz w:val="18"/>
          <w:szCs w:val="18"/>
        </w:rPr>
        <w:t>Hebel</w:t>
      </w:r>
      <w:r w:rsidR="002103EF" w:rsidRPr="00BD7D50">
        <w:rPr>
          <w:rFonts w:ascii="Arial" w:hAnsi="Arial" w:cs="Arial"/>
          <w:sz w:val="18"/>
          <w:szCs w:val="18"/>
        </w:rPr>
        <w:t xml:space="preserve"> möglich. Dadurch wird das Tor von einer in der Zarge </w:t>
      </w:r>
      <w:r w:rsidR="002103EF">
        <w:rPr>
          <w:rFonts w:ascii="Arial" w:hAnsi="Arial" w:cs="Arial"/>
          <w:sz w:val="18"/>
          <w:szCs w:val="18"/>
        </w:rPr>
        <w:br/>
      </w:r>
      <w:r w:rsidR="002103EF" w:rsidRPr="00BD7D50">
        <w:rPr>
          <w:rFonts w:ascii="Arial" w:hAnsi="Arial" w:cs="Arial"/>
          <w:sz w:val="18"/>
          <w:szCs w:val="18"/>
        </w:rPr>
        <w:t xml:space="preserve">befindlichen Zugfeder bis etwa zur Hälfte nach oben bewegt. </w:t>
      </w:r>
      <w:r w:rsidR="002103EF">
        <w:rPr>
          <w:rFonts w:ascii="Arial" w:hAnsi="Arial" w:cs="Arial"/>
          <w:sz w:val="18"/>
          <w:szCs w:val="18"/>
        </w:rPr>
        <w:br/>
      </w:r>
      <w:r w:rsidR="002103EF" w:rsidRPr="00BD7D50">
        <w:rPr>
          <w:rFonts w:ascii="Arial" w:hAnsi="Arial" w:cs="Arial"/>
          <w:sz w:val="18"/>
          <w:szCs w:val="18"/>
        </w:rPr>
        <w:t>Unter geringem Kraftaufwand lässt sich das Tor manuell weiter aufschieben.</w:t>
      </w:r>
      <w:r w:rsidR="00A445C4">
        <w:rPr>
          <w:rFonts w:ascii="Arial" w:hAnsi="Arial"/>
          <w:sz w:val="18"/>
          <w:szCs w:val="18"/>
        </w:rPr>
        <w:br/>
      </w:r>
      <w:r w:rsidR="00A445C4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>Luftdurchlässigkeit:</w:t>
      </w:r>
      <w:r w:rsidR="007F4E80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Montage auf Überdruckseite &lt; 20 m³/m²h</w:t>
      </w:r>
      <w:r w:rsidR="00FA437B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Montage auf Unterdruckseite &lt; 50 m³/m²h</w:t>
      </w:r>
      <w:r w:rsidR="00FA437B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Druckbelastbarkeit bis 30 </w:t>
      </w:r>
      <w:proofErr w:type="spellStart"/>
      <w:r w:rsidR="00C07532" w:rsidRPr="00C07532">
        <w:rPr>
          <w:rFonts w:ascii="Arial" w:hAnsi="Arial" w:cs="Arial"/>
          <w:sz w:val="18"/>
          <w:szCs w:val="18"/>
        </w:rPr>
        <w:t>Pa</w:t>
      </w:r>
      <w:proofErr w:type="spellEnd"/>
      <w:r w:rsidR="00FA437B">
        <w:rPr>
          <w:rFonts w:ascii="Arial" w:hAnsi="Arial"/>
          <w:sz w:val="18"/>
          <w:szCs w:val="18"/>
        </w:rPr>
        <w:br/>
      </w:r>
      <w:r w:rsidR="001E5D23">
        <w:rPr>
          <w:rFonts w:ascii="Arial" w:hAnsi="Arial"/>
          <w:sz w:val="18"/>
          <w:szCs w:val="18"/>
        </w:rPr>
        <w:br/>
      </w:r>
      <w:r w:rsidR="00FA437B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Torausführung nach ISO-Klasse 14644-1 und </w:t>
      </w:r>
      <w:r w:rsidR="0093551B">
        <w:rPr>
          <w:rFonts w:ascii="Arial" w:hAnsi="Arial" w:cs="Arial"/>
          <w:b/>
          <w:bCs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>VDI 2083 Blatt 9.1:</w:t>
      </w:r>
      <w:r w:rsidR="0093551B">
        <w:rPr>
          <w:rFonts w:ascii="Arial" w:hAnsi="Arial"/>
          <w:sz w:val="18"/>
          <w:szCs w:val="18"/>
        </w:rPr>
        <w:br/>
      </w:r>
      <w:r w:rsidR="0093551B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 xml:space="preserve">ISO-Klasse 7: Steuerung extern </w:t>
      </w:r>
      <w:r w:rsidR="0093551B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sz w:val="18"/>
          <w:szCs w:val="18"/>
        </w:rPr>
        <w:t>(wahlweise in Kunststoff oder Stahlgehäuse)</w:t>
      </w:r>
      <w:r w:rsidR="0093551B">
        <w:rPr>
          <w:rFonts w:ascii="Arial" w:hAnsi="Arial"/>
          <w:sz w:val="18"/>
          <w:szCs w:val="18"/>
        </w:rPr>
        <w:br/>
      </w:r>
      <w:r w:rsidR="00A832E2">
        <w:rPr>
          <w:rFonts w:ascii="Arial" w:hAnsi="Arial"/>
          <w:sz w:val="18"/>
          <w:szCs w:val="18"/>
        </w:rPr>
        <w:br/>
      </w:r>
      <w:r w:rsidR="0093551B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/>
          <w:b/>
          <w:bCs/>
          <w:sz w:val="18"/>
          <w:szCs w:val="18"/>
        </w:rPr>
        <w:lastRenderedPageBreak/>
        <w:t>Performance</w:t>
      </w:r>
      <w:r w:rsidR="0093551B">
        <w:rPr>
          <w:rFonts w:ascii="Arial" w:hAnsi="Arial"/>
          <w:b/>
          <w:bCs/>
          <w:sz w:val="18"/>
          <w:szCs w:val="18"/>
        </w:rPr>
        <w:t>:</w:t>
      </w:r>
      <w:r w:rsidR="0093551B">
        <w:rPr>
          <w:rFonts w:ascii="Arial" w:hAnsi="Arial"/>
          <w:b/>
          <w:bCs/>
          <w:sz w:val="18"/>
          <w:szCs w:val="18"/>
        </w:rPr>
        <w:br/>
      </w:r>
      <w:r w:rsidR="00C07532" w:rsidRPr="00C07532">
        <w:rPr>
          <w:rFonts w:ascii="Arial" w:hAnsi="Arial"/>
          <w:sz w:val="18"/>
          <w:szCs w:val="18"/>
        </w:rPr>
        <w:t xml:space="preserve">Bis zu 200.000. Lastwechsel pro Jahr bei einem </w:t>
      </w:r>
      <w:r w:rsidR="00E5722F">
        <w:rPr>
          <w:rFonts w:ascii="Arial" w:hAnsi="Arial"/>
          <w:sz w:val="18"/>
          <w:szCs w:val="18"/>
        </w:rPr>
        <w:br/>
      </w:r>
      <w:r w:rsidR="00C07532" w:rsidRPr="00C07532">
        <w:rPr>
          <w:rFonts w:ascii="Arial" w:hAnsi="Arial"/>
          <w:sz w:val="18"/>
          <w:szCs w:val="18"/>
        </w:rPr>
        <w:t>Produktlebenszyklus von 10 Jahren</w:t>
      </w:r>
      <w:r w:rsidR="00E5722F">
        <w:rPr>
          <w:rFonts w:ascii="Arial" w:hAnsi="Arial" w:cs="Arial"/>
          <w:sz w:val="18"/>
          <w:szCs w:val="18"/>
        </w:rPr>
        <w:br/>
      </w:r>
      <w:r w:rsidR="00E5722F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ÖFFUNGSGESCHWINDIGKEIT: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  <w:t>bis ca. 2,0 m/s</w:t>
      </w:r>
      <w:r w:rsidR="00E5722F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 xml:space="preserve">Max. Torblattgeschwindigkeit: 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  <w:t>bis zu 2,5 m/s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  <w:t>(</w:t>
      </w:r>
      <w:r w:rsidR="00C07532" w:rsidRPr="00C07532">
        <w:rPr>
          <w:rFonts w:ascii="Arial" w:hAnsi="Arial" w:cs="Arial"/>
          <w:sz w:val="18"/>
          <w:szCs w:val="18"/>
        </w:rPr>
        <w:t xml:space="preserve">abhängig von der </w:t>
      </w:r>
      <w:proofErr w:type="spellStart"/>
      <w:r w:rsidR="00C07532" w:rsidRPr="00C07532">
        <w:rPr>
          <w:rFonts w:ascii="Arial" w:hAnsi="Arial" w:cs="Arial"/>
          <w:sz w:val="18"/>
          <w:szCs w:val="18"/>
        </w:rPr>
        <w:t>Torgröße</w:t>
      </w:r>
      <w:proofErr w:type="spellEnd"/>
      <w:r w:rsidR="00E5722F">
        <w:rPr>
          <w:rFonts w:ascii="Arial" w:hAnsi="Arial" w:cs="Arial"/>
          <w:sz w:val="18"/>
          <w:szCs w:val="18"/>
        </w:rPr>
        <w:t>)</w:t>
      </w:r>
      <w:r w:rsidR="00E5722F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 w:cs="Arial"/>
          <w:b/>
          <w:bCs/>
          <w:sz w:val="18"/>
          <w:szCs w:val="18"/>
        </w:rPr>
        <w:t>SCHLIESSGESCHWINDIGKEIT:</w:t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</w:r>
      <w:r w:rsidR="00C07532" w:rsidRPr="00C07532">
        <w:rPr>
          <w:rFonts w:ascii="Arial" w:hAnsi="Arial" w:cs="Arial"/>
          <w:b/>
          <w:bCs/>
          <w:sz w:val="18"/>
          <w:szCs w:val="18"/>
        </w:rPr>
        <w:tab/>
        <w:t>bis ca. 0,75 m/sec.</w:t>
      </w:r>
      <w:r w:rsidR="00E5722F">
        <w:rPr>
          <w:rFonts w:ascii="Arial" w:hAnsi="Arial" w:cs="Arial"/>
          <w:sz w:val="18"/>
          <w:szCs w:val="18"/>
        </w:rPr>
        <w:br/>
      </w:r>
      <w:r w:rsidR="00E5722F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/>
          <w:sz w:val="18"/>
          <w:szCs w:val="18"/>
        </w:rPr>
        <w:t>Vorschriften gemäß DIN EN 13241-1 sind erfüllt;</w:t>
      </w:r>
      <w:r w:rsidR="00E5722F">
        <w:rPr>
          <w:rFonts w:ascii="Arial" w:hAnsi="Arial" w:cs="Arial"/>
          <w:sz w:val="18"/>
          <w:szCs w:val="18"/>
        </w:rPr>
        <w:br/>
      </w:r>
      <w:r w:rsidR="00C07532" w:rsidRPr="00C07532">
        <w:rPr>
          <w:rFonts w:ascii="Arial" w:hAnsi="Arial"/>
          <w:sz w:val="18"/>
          <w:szCs w:val="18"/>
        </w:rPr>
        <w:t>für lichte Durchfahrtsöffnung</w:t>
      </w:r>
      <w:r w:rsidR="00E5722F">
        <w:rPr>
          <w:rFonts w:ascii="Arial" w:hAnsi="Arial" w:cs="Arial"/>
          <w:sz w:val="18"/>
          <w:szCs w:val="18"/>
        </w:rPr>
        <w:br/>
      </w:r>
      <w:r w:rsidR="00E5722F">
        <w:rPr>
          <w:rFonts w:ascii="Arial" w:hAnsi="Arial" w:cs="Arial"/>
          <w:sz w:val="18"/>
          <w:szCs w:val="18"/>
        </w:rPr>
        <w:br/>
      </w:r>
      <w:r w:rsidR="001C3639" w:rsidRPr="00C07532">
        <w:rPr>
          <w:rFonts w:ascii="Arial" w:hAnsi="Arial" w:cs="Arial"/>
          <w:sz w:val="18"/>
          <w:szCs w:val="18"/>
        </w:rPr>
        <w:br/>
        <w:t>Breite = ............... mm x Höhe = ............... mm</w:t>
      </w:r>
      <w:r w:rsidR="001C3639" w:rsidRPr="00C07532">
        <w:rPr>
          <w:rFonts w:ascii="Arial" w:hAnsi="Arial" w:cs="Arial"/>
          <w:sz w:val="18"/>
          <w:szCs w:val="18"/>
        </w:rPr>
        <w:br/>
      </w:r>
      <w:r w:rsidR="00271F04" w:rsidRPr="00C07532">
        <w:rPr>
          <w:rFonts w:ascii="Arial" w:hAnsi="Arial" w:cs="Arial"/>
          <w:sz w:val="18"/>
          <w:szCs w:val="18"/>
        </w:rPr>
        <w:br/>
      </w:r>
      <w:r w:rsidR="004A1D7F" w:rsidRPr="00C07532">
        <w:rPr>
          <w:rFonts w:ascii="Arial" w:hAnsi="Arial"/>
          <w:b/>
          <w:sz w:val="18"/>
          <w:szCs w:val="18"/>
        </w:rPr>
        <w:t>Herstellernachweis:</w:t>
      </w:r>
      <w:r w:rsidR="00271F04" w:rsidRPr="00C07532">
        <w:rPr>
          <w:rFonts w:ascii="Arial" w:hAnsi="Arial"/>
          <w:sz w:val="18"/>
          <w:szCs w:val="18"/>
        </w:rPr>
        <w:br/>
      </w:r>
      <w:r w:rsidR="004A1D7F" w:rsidRPr="00C07532">
        <w:rPr>
          <w:rFonts w:ascii="Arial" w:hAnsi="Arial"/>
          <w:sz w:val="18"/>
          <w:szCs w:val="18"/>
        </w:rPr>
        <w:t>EFAFLEX Tor- und Sicherheitssysteme GmbH &amp; Co. KG</w:t>
      </w:r>
      <w:r w:rsidR="00271F04" w:rsidRPr="00C07532">
        <w:rPr>
          <w:rFonts w:ascii="Arial" w:hAnsi="Arial"/>
          <w:sz w:val="18"/>
          <w:szCs w:val="18"/>
        </w:rPr>
        <w:br/>
      </w:r>
      <w:hyperlink r:id="rId8" w:history="1">
        <w:r w:rsidR="00271F04" w:rsidRPr="00C07532">
          <w:rPr>
            <w:rStyle w:val="Hyperlink"/>
            <w:rFonts w:ascii="Arial" w:hAnsi="Arial"/>
            <w:sz w:val="18"/>
            <w:szCs w:val="18"/>
          </w:rPr>
          <w:t>www.efaflex.com</w:t>
        </w:r>
      </w:hyperlink>
      <w:r w:rsidR="00271F04" w:rsidRPr="00C07532">
        <w:rPr>
          <w:rFonts w:ascii="Arial" w:hAnsi="Arial"/>
          <w:sz w:val="18"/>
          <w:szCs w:val="18"/>
        </w:rPr>
        <w:br/>
      </w:r>
      <w:r w:rsidR="001C3639" w:rsidRPr="00C07532">
        <w:rPr>
          <w:rFonts w:ascii="Arial" w:hAnsi="Arial" w:cs="Arial"/>
          <w:sz w:val="18"/>
          <w:szCs w:val="18"/>
        </w:rPr>
        <w:br/>
      </w:r>
      <w:r w:rsidR="001C3639" w:rsidRPr="00C07532">
        <w:rPr>
          <w:rFonts w:ascii="Arial" w:hAnsi="Arial" w:cs="Arial"/>
          <w:sz w:val="18"/>
          <w:szCs w:val="18"/>
        </w:rPr>
        <w:br/>
        <w:t>Angebotenes Erzeugnis:</w:t>
      </w:r>
    </w:p>
    <w:p w14:paraId="2095EE28" w14:textId="77777777" w:rsidR="001C3639" w:rsidRPr="00C07532" w:rsidRDefault="001C363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</w:p>
    <w:p w14:paraId="32DE3BCA" w14:textId="66E7BC60" w:rsidR="001C3639" w:rsidRPr="00C07532" w:rsidRDefault="001C3639" w:rsidP="001C363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 w:rsidRPr="00C07532">
        <w:rPr>
          <w:rFonts w:ascii="Arial" w:hAnsi="Arial"/>
          <w:i/>
          <w:sz w:val="18"/>
          <w:szCs w:val="18"/>
        </w:rPr>
        <w:t xml:space="preserve">EFAFLEX </w:t>
      </w:r>
      <w:r w:rsidRPr="00C07532">
        <w:rPr>
          <w:rFonts w:ascii="Arial" w:hAnsi="Arial"/>
          <w:sz w:val="18"/>
          <w:szCs w:val="18"/>
        </w:rPr>
        <w:t>Typ „</w:t>
      </w:r>
      <w:r w:rsidR="00E5722F" w:rsidRPr="00145B25">
        <w:rPr>
          <w:rFonts w:ascii="Arial" w:hAnsi="Arial"/>
          <w:b/>
          <w:sz w:val="18"/>
          <w:szCs w:val="18"/>
        </w:rPr>
        <w:t>EFA-</w:t>
      </w:r>
      <w:r w:rsidR="00E5722F">
        <w:rPr>
          <w:rFonts w:ascii="Arial" w:hAnsi="Arial"/>
          <w:b/>
          <w:sz w:val="18"/>
          <w:szCs w:val="18"/>
        </w:rPr>
        <w:t>SRT</w:t>
      </w:r>
      <w:r w:rsidR="00E5722F" w:rsidRPr="00145B25">
        <w:rPr>
          <w:rFonts w:ascii="Arial" w:hAnsi="Arial"/>
          <w:b/>
          <w:sz w:val="18"/>
          <w:szCs w:val="18"/>
          <w:vertAlign w:val="superscript"/>
        </w:rPr>
        <w:t>®</w:t>
      </w:r>
      <w:r w:rsidR="00E5722F" w:rsidRPr="00145B25">
        <w:rPr>
          <w:rFonts w:ascii="Arial" w:hAnsi="Arial"/>
          <w:b/>
          <w:sz w:val="18"/>
          <w:szCs w:val="18"/>
        </w:rPr>
        <w:t xml:space="preserve"> </w:t>
      </w:r>
      <w:r w:rsidR="00E5722F">
        <w:rPr>
          <w:rFonts w:ascii="Arial" w:hAnsi="Arial"/>
          <w:b/>
          <w:sz w:val="18"/>
          <w:szCs w:val="18"/>
        </w:rPr>
        <w:t>CR C</w:t>
      </w:r>
      <w:r w:rsidRPr="00C07532">
        <w:rPr>
          <w:rFonts w:ascii="Arial" w:hAnsi="Arial"/>
          <w:sz w:val="18"/>
          <w:szCs w:val="18"/>
        </w:rPr>
        <w:t>“</w:t>
      </w:r>
      <w:r w:rsidR="00A832E2">
        <w:rPr>
          <w:rFonts w:ascii="Arial" w:hAnsi="Arial"/>
          <w:sz w:val="18"/>
          <w:szCs w:val="18"/>
        </w:rPr>
        <w:t xml:space="preserve"> </w:t>
      </w:r>
      <w:r w:rsidR="00A832E2" w:rsidRPr="00A832E2">
        <w:rPr>
          <w:rFonts w:ascii="Arial" w:hAnsi="Arial"/>
          <w:b/>
          <w:bCs/>
          <w:sz w:val="18"/>
          <w:szCs w:val="18"/>
        </w:rPr>
        <w:t>ISO 7</w:t>
      </w:r>
      <w:r w:rsidRPr="00C07532">
        <w:rPr>
          <w:rFonts w:ascii="Arial" w:hAnsi="Arial" w:cs="Arial"/>
          <w:sz w:val="18"/>
          <w:szCs w:val="18"/>
        </w:rPr>
        <w:t xml:space="preserve"> </w:t>
      </w:r>
      <w:r w:rsidRPr="00C07532">
        <w:rPr>
          <w:rFonts w:ascii="Arial" w:hAnsi="Arial" w:cs="Arial"/>
          <w:sz w:val="18"/>
          <w:szCs w:val="18"/>
        </w:rPr>
        <w:br/>
        <w:t>(Bieterangabe)</w:t>
      </w:r>
    </w:p>
    <w:p w14:paraId="12A88442" w14:textId="77777777" w:rsidR="001C3639" w:rsidRPr="00C07532" w:rsidRDefault="001C3639" w:rsidP="001C363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b/>
          <w:sz w:val="18"/>
          <w:szCs w:val="18"/>
        </w:rPr>
      </w:pPr>
      <w:r w:rsidRPr="00C07532">
        <w:rPr>
          <w:rFonts w:ascii="Arial" w:hAnsi="Arial" w:cs="Arial"/>
          <w:sz w:val="18"/>
          <w:szCs w:val="18"/>
        </w:rPr>
        <w:tab/>
      </w:r>
      <w:r w:rsidRPr="00C07532">
        <w:rPr>
          <w:rFonts w:ascii="Arial" w:hAnsi="Arial" w:cs="Arial"/>
          <w:sz w:val="18"/>
          <w:szCs w:val="18"/>
        </w:rPr>
        <w:tab/>
      </w:r>
      <w:r w:rsidRPr="00C07532">
        <w:rPr>
          <w:rFonts w:ascii="Arial" w:hAnsi="Arial" w:cs="Arial"/>
          <w:sz w:val="18"/>
          <w:szCs w:val="18"/>
        </w:rPr>
        <w:tab/>
      </w:r>
      <w:r w:rsidRPr="00C07532">
        <w:rPr>
          <w:rFonts w:ascii="Arial" w:hAnsi="Arial" w:cs="Arial"/>
          <w:sz w:val="18"/>
          <w:szCs w:val="18"/>
        </w:rPr>
        <w:tab/>
      </w:r>
      <w:r w:rsidRPr="00C07532">
        <w:rPr>
          <w:rFonts w:ascii="Arial" w:hAnsi="Arial" w:cs="Arial"/>
          <w:sz w:val="18"/>
          <w:szCs w:val="18"/>
        </w:rPr>
        <w:tab/>
      </w:r>
      <w:r w:rsidRPr="00C07532">
        <w:rPr>
          <w:rFonts w:ascii="Arial" w:hAnsi="Arial" w:cs="Arial"/>
          <w:b/>
          <w:sz w:val="18"/>
          <w:szCs w:val="18"/>
        </w:rPr>
        <w:t>1,000</w:t>
      </w:r>
      <w:r w:rsidRPr="00C07532">
        <w:rPr>
          <w:rFonts w:ascii="Arial" w:hAnsi="Arial" w:cs="Arial"/>
          <w:b/>
          <w:sz w:val="18"/>
          <w:szCs w:val="18"/>
        </w:rPr>
        <w:tab/>
        <w:t>Stück</w:t>
      </w:r>
      <w:r w:rsidRPr="00C07532">
        <w:rPr>
          <w:rFonts w:ascii="Arial" w:hAnsi="Arial" w:cs="Arial"/>
          <w:b/>
          <w:sz w:val="18"/>
          <w:szCs w:val="18"/>
        </w:rPr>
        <w:tab/>
      </w:r>
      <w:r w:rsidRPr="00C07532">
        <w:rPr>
          <w:rFonts w:ascii="Arial" w:hAnsi="Arial" w:cs="Arial"/>
          <w:b/>
          <w:sz w:val="18"/>
          <w:szCs w:val="18"/>
        </w:rPr>
        <w:tab/>
        <w:t>…………………</w:t>
      </w:r>
      <w:r w:rsidRPr="00C07532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5E6A394" w14:textId="77777777" w:rsidR="001C3639" w:rsidRPr="00C07532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C1E492B" w14:textId="77777777" w:rsidR="001C3639" w:rsidRDefault="001C3639" w:rsidP="001C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0E8C34E3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 xml:space="preserve">Alternative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Behangarten</w:t>
      </w:r>
      <w:proofErr w:type="spellEnd"/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33D58E3B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mm PVC beschichtetes Polyestergewebe</w:t>
      </w:r>
    </w:p>
    <w:p w14:paraId="22BE35E4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Entsprechend den FDA-</w:t>
      </w:r>
      <w:proofErr w:type="gramStart"/>
      <w:r>
        <w:rPr>
          <w:rFonts w:ascii="Arial" w:hAnsi="Arial" w:cs="Arial"/>
          <w:sz w:val="18"/>
          <w:szCs w:val="18"/>
        </w:rPr>
        <w:t>Paragraphen</w:t>
      </w:r>
      <w:proofErr w:type="gramEnd"/>
    </w:p>
    <w:p w14:paraId="7626381A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175.300, 178.2010 und 178.3740 zum </w:t>
      </w:r>
    </w:p>
    <w:p w14:paraId="33433A34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Transport trockener Lebensmittel in den </w:t>
      </w:r>
    </w:p>
    <w:p w14:paraId="351CA100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Farben: </w:t>
      </w:r>
    </w:p>
    <w:p w14:paraId="26595B1D" w14:textId="77777777" w:rsidR="00C40E5C" w:rsidRDefault="00C40E5C" w:rsidP="00C40E5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63534">
        <w:rPr>
          <w:rFonts w:ascii="Arial" w:hAnsi="Arial" w:cs="Arial"/>
          <w:sz w:val="18"/>
          <w:szCs w:val="18"/>
        </w:rPr>
        <w:t>blau, ähnlich RAL 5002</w:t>
      </w:r>
      <w:r>
        <w:rPr>
          <w:rFonts w:ascii="Arial" w:hAnsi="Arial" w:cs="Arial"/>
          <w:sz w:val="18"/>
          <w:szCs w:val="18"/>
        </w:rPr>
        <w:t>, antistatisch, silikonfrei</w:t>
      </w:r>
    </w:p>
    <w:p w14:paraId="4D092068" w14:textId="77777777" w:rsidR="00C40E5C" w:rsidRDefault="00C40E5C" w:rsidP="00C40E5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orange, ähnlich RAL 2008, nicht antistatisch, silikonfrei</w:t>
      </w:r>
    </w:p>
    <w:p w14:paraId="722D0A73" w14:textId="77777777" w:rsidR="00C40E5C" w:rsidRDefault="00C40E5C" w:rsidP="00C40E5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rot, ähnlich RAL 3002, nicht antistatisch, silikonfrei</w:t>
      </w:r>
    </w:p>
    <w:p w14:paraId="44F6C15B" w14:textId="77777777" w:rsidR="00C40E5C" w:rsidRPr="002529D4" w:rsidRDefault="00C40E5C" w:rsidP="00C40E5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gelb, ähnlich RAL 1021, nicht antistatisch, silikonfrei</w:t>
      </w:r>
    </w:p>
    <w:p w14:paraId="4964A955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5C10396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48B365F0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55A76DD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A8ECB7D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Sichtfenster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73212DA9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Behangausführung</w:t>
      </w:r>
      <w:proofErr w:type="spellEnd"/>
      <w:r>
        <w:rPr>
          <w:rFonts w:ascii="Arial" w:hAnsi="Arial" w:cs="Arial"/>
          <w:sz w:val="18"/>
          <w:szCs w:val="18"/>
        </w:rPr>
        <w:t xml:space="preserve"> mit Sichtfenster</w:t>
      </w:r>
    </w:p>
    <w:p w14:paraId="5AE18F86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(fertigungsbedingt mit horizontalen und</w:t>
      </w:r>
    </w:p>
    <w:p w14:paraId="1A4BED83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Vertikalen Schweißnähten)</w:t>
      </w:r>
    </w:p>
    <w:p w14:paraId="6DE3684B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Sichtfensterhöhe frei wählbar</w:t>
      </w:r>
    </w:p>
    <w:p w14:paraId="4824FDCE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E29ABB7" w14:textId="77777777" w:rsidR="00C40E5C" w:rsidRPr="005A5F7F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FAD6A31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ACFA40E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AD58725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Alternative Komplettabdeckung 45°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6CAEA361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Antrieb und Welle</w:t>
      </w:r>
    </w:p>
    <w:p w14:paraId="02BEB3B5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900D6C8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03CA10E" w14:textId="77777777" w:rsidR="00C40E5C" w:rsidRPr="005A5F7F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0FB843C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C0CA5BA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>
        <w:rPr>
          <w:rFonts w:ascii="Arial" w:hAnsi="Arial" w:cs="Arial"/>
          <w:b/>
          <w:sz w:val="18"/>
          <w:szCs w:val="18"/>
        </w:rPr>
        <w:t>5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Alternative Komplettabdeckung 90°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2C3E7F54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gerader Ausführung für Antrieb und Welle</w:t>
      </w:r>
    </w:p>
    <w:p w14:paraId="74A77A2D" w14:textId="77777777" w:rsidR="00C40E5C" w:rsidRPr="00062A8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5807072F" w14:textId="77777777" w:rsidR="00C40E5C" w:rsidRPr="005A5F7F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0AB7336" w14:textId="77777777" w:rsidR="00C40E5C" w:rsidRDefault="00C40E5C" w:rsidP="00C40E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4FA2B56" w14:textId="63886E3C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C5D32CD" w14:textId="286C33B4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2D4025">
        <w:rPr>
          <w:rFonts w:ascii="Arial" w:hAnsi="Arial" w:cs="Arial"/>
          <w:b/>
          <w:sz w:val="18"/>
          <w:szCs w:val="18"/>
        </w:rPr>
        <w:t>6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Infrarot-Anwesenheitsmelder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6E728A8F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Mit aktiver Erfassung bewegter UND </w:t>
      </w:r>
    </w:p>
    <w:p w14:paraId="3B3A709B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Stehender Objekte.</w:t>
      </w:r>
    </w:p>
    <w:p w14:paraId="4BFED06F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Als Personen- und Torschutz</w:t>
      </w:r>
    </w:p>
    <w:p w14:paraId="4FD34D8C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Ausführung:</w:t>
      </w:r>
    </w:p>
    <w:p w14:paraId="1307B43D" w14:textId="77795613" w:rsidR="00D20BE2" w:rsidRPr="00D20BE2" w:rsidRDefault="00D20BE2" w:rsidP="00D20B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D20BE2">
        <w:rPr>
          <w:rFonts w:ascii="Arial" w:hAnsi="Arial" w:cs="Arial"/>
          <w:sz w:val="18"/>
          <w:szCs w:val="18"/>
        </w:rPr>
        <w:t>Oberhalb der Toranlage an Wand</w:t>
      </w:r>
    </w:p>
    <w:p w14:paraId="299A50EB" w14:textId="77777777" w:rsidR="00D20BE2" w:rsidRPr="00CF7248" w:rsidRDefault="00D20BE2" w:rsidP="00D20BE2">
      <w:pPr>
        <w:autoSpaceDE w:val="0"/>
        <w:autoSpaceDN w:val="0"/>
        <w:adjustRightInd w:val="0"/>
        <w:spacing w:after="0" w:line="240" w:lineRule="auto"/>
        <w:ind w:left="1416" w:firstLine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Farbe: wahlweise schwarz oder weiß</w:t>
      </w:r>
    </w:p>
    <w:p w14:paraId="201F0929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61AF2FCD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8C9B75F" w14:textId="77777777" w:rsidR="00D20BE2" w:rsidRPr="005A5F7F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D8C8092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22D1856" w14:textId="0BA01073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lastRenderedPageBreak/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2D4025">
        <w:rPr>
          <w:rFonts w:ascii="Arial" w:hAnsi="Arial" w:cs="Arial"/>
          <w:b/>
          <w:sz w:val="18"/>
          <w:szCs w:val="18"/>
        </w:rPr>
        <w:t>7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Berührungslose Impulsgeber:</w:t>
      </w:r>
    </w:p>
    <w:p w14:paraId="770B7707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Typ „Magic Switch Chroma“</w:t>
      </w:r>
    </w:p>
    <w:p w14:paraId="0DE234F1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 Ausführungen:</w:t>
      </w:r>
    </w:p>
    <w:p w14:paraId="2B19EB2F" w14:textId="77777777" w:rsidR="00D20BE2" w:rsidRDefault="00D20BE2" w:rsidP="00D20B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Auf-Putz an der Wand</w:t>
      </w:r>
    </w:p>
    <w:p w14:paraId="1C603D06" w14:textId="77777777" w:rsidR="00D20BE2" w:rsidRPr="004103A0" w:rsidRDefault="00D20BE2" w:rsidP="00D20BE2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 einer Aufbauhöhe von 20 mm</w:t>
      </w:r>
    </w:p>
    <w:p w14:paraId="3311C594" w14:textId="77777777" w:rsidR="00D20BE2" w:rsidRDefault="00D20BE2" w:rsidP="00D20B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Unter-Putz an der Wand</w:t>
      </w:r>
    </w:p>
    <w:p w14:paraId="4BD593A9" w14:textId="77777777" w:rsidR="00D20BE2" w:rsidRPr="004103A0" w:rsidRDefault="00D20BE2" w:rsidP="00D20BE2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 einer Aufbauhöhe von 7 mm</w:t>
      </w:r>
    </w:p>
    <w:p w14:paraId="5B8E8C84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06B180CB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2A6A13E" w14:textId="77777777" w:rsidR="00D20BE2" w:rsidRPr="005A5F7F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D84BBE3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828D0AD" w14:textId="2146654C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.01.00</w:t>
      </w:r>
      <w:r w:rsidR="002D4025">
        <w:rPr>
          <w:rFonts w:ascii="Arial" w:hAnsi="Arial" w:cs="Arial"/>
          <w:b/>
          <w:sz w:val="18"/>
          <w:szCs w:val="18"/>
        </w:rPr>
        <w:t>8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Reinraumtaugliche Drucktaster:</w:t>
      </w:r>
    </w:p>
    <w:p w14:paraId="30DA5530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Drucktaster TYP Jung LS 990 in </w:t>
      </w:r>
    </w:p>
    <w:p w14:paraId="4302F232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verschiedenen Ausführungen</w:t>
      </w:r>
    </w:p>
    <w:p w14:paraId="6312473F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F4428FB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4E51102" w14:textId="77777777" w:rsidR="00D20BE2" w:rsidRPr="005A5F7F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62CA3BD0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657C59" w14:textId="7FDD54EE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 w:rsidR="002D4025">
        <w:rPr>
          <w:rFonts w:ascii="Arial" w:hAnsi="Arial" w:cs="Arial"/>
          <w:b/>
          <w:sz w:val="18"/>
          <w:szCs w:val="18"/>
        </w:rPr>
        <w:t>09</w:t>
      </w:r>
      <w:r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Ampelanzeigen:</w:t>
      </w:r>
    </w:p>
    <w:p w14:paraId="1858DDFB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LED-CR, rot/grün</w:t>
      </w:r>
    </w:p>
    <w:p w14:paraId="6C6DD527" w14:textId="2797A867" w:rsidR="00D20BE2" w:rsidRDefault="00D20BE2" w:rsidP="00D20BE2">
      <w:pPr>
        <w:autoSpaceDE w:val="0"/>
        <w:autoSpaceDN w:val="0"/>
        <w:adjustRightInd w:val="0"/>
        <w:spacing w:after="0" w:line="240" w:lineRule="auto"/>
        <w:ind w:left="1068" w:firstLine="34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Ausführung:</w:t>
      </w:r>
    </w:p>
    <w:p w14:paraId="4323D02F" w14:textId="77777777" w:rsidR="00D20BE2" w:rsidRPr="0070423D" w:rsidRDefault="00D20BE2" w:rsidP="00D20BE2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Unterputz, inkl. UP-Dose zur Wandmontage</w:t>
      </w:r>
    </w:p>
    <w:p w14:paraId="4FF67A75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DC4BD1C" w14:textId="77777777" w:rsidR="00D20BE2" w:rsidRPr="005A5F7F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F97B683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A41832D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E52290A" w14:textId="2CE3A131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2D4025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Mechanische Notentriegelung</w:t>
      </w:r>
    </w:p>
    <w:p w14:paraId="30FD60B7" w14:textId="16F225AA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die Torgegenseite mittels Hebel</w:t>
      </w:r>
    </w:p>
    <w:p w14:paraId="03741E88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(Unterputz oder Aufputz) zur Teilöffnung der Toranlage</w:t>
      </w:r>
    </w:p>
    <w:p w14:paraId="18C3F6EA" w14:textId="77777777" w:rsidR="00D20BE2" w:rsidRPr="00062A8C" w:rsidRDefault="00D20BE2" w:rsidP="00D20BE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mittels Federkraft (Bremslüftung)</w:t>
      </w:r>
    </w:p>
    <w:p w14:paraId="30E428A1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BF7761D" w14:textId="77777777" w:rsidR="00D20BE2" w:rsidRDefault="00D20BE2" w:rsidP="00D20B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98B8653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8ACFE22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7F9E5256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7C9B456" w14:textId="5C82B94F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2D4025"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Unabhängige Stromversorgung UPS-EDO-CR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209DA755" w14:textId="549DB1A0" w:rsid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separatem Schaltschrank (380x600x210)</w:t>
      </w:r>
    </w:p>
    <w:p w14:paraId="4C6A6C5A" w14:textId="77777777" w:rsid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mit steckbarem Anschluss, 230 Volt / 50 Hz</w:t>
      </w:r>
    </w:p>
    <w:p w14:paraId="6FDFFA79" w14:textId="77777777" w:rsid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ausgelegt für mindestens eine vollständige</w:t>
      </w:r>
    </w:p>
    <w:p w14:paraId="0FE6CF29" w14:textId="77777777" w:rsid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Torbewegung (Öffnen oder Schließen) mit reduzierter</w:t>
      </w:r>
    </w:p>
    <w:p w14:paraId="7DF3D2A6" w14:textId="77777777" w:rsid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Laufgeschwindigkeit</w:t>
      </w:r>
      <w:r>
        <w:rPr>
          <w:rFonts w:ascii="Arial" w:hAnsi="Arial"/>
          <w:sz w:val="18"/>
          <w:szCs w:val="18"/>
        </w:rPr>
        <w:t xml:space="preserve"> </w:t>
      </w:r>
      <w:r w:rsidRPr="002D4025">
        <w:rPr>
          <w:rFonts w:ascii="Arial" w:hAnsi="Arial" w:cs="Arial"/>
          <w:sz w:val="18"/>
          <w:szCs w:val="18"/>
        </w:rPr>
        <w:t>(Verfügbarkeit: max. 1 Stunde)</w:t>
      </w:r>
    </w:p>
    <w:p w14:paraId="77235549" w14:textId="7DD20AC3" w:rsidR="002D4025" w:rsidRPr="002D4025" w:rsidRDefault="002D4025" w:rsidP="002D4025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/>
          <w:sz w:val="18"/>
          <w:szCs w:val="18"/>
        </w:rPr>
      </w:pPr>
      <w:r w:rsidRPr="002D4025">
        <w:rPr>
          <w:rFonts w:ascii="Arial" w:hAnsi="Arial" w:cs="Arial"/>
          <w:sz w:val="18"/>
          <w:szCs w:val="18"/>
        </w:rPr>
        <w:t>Dauer-Umgebungstemperatur bis. max. 25°C</w:t>
      </w:r>
    </w:p>
    <w:p w14:paraId="5F0305EB" w14:textId="77777777" w:rsidR="00357752" w:rsidRPr="00555F21" w:rsidRDefault="00357752" w:rsidP="00357752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Optional: Taster für die Gegenseite in Unterputz oder Aufputz</w:t>
      </w:r>
    </w:p>
    <w:p w14:paraId="1206E6DC" w14:textId="77777777" w:rsidR="00357752" w:rsidRPr="004F64FE" w:rsidRDefault="00357752" w:rsidP="00357752">
      <w:pPr>
        <w:pStyle w:val="Listenabsatz"/>
        <w:autoSpaceDE w:val="0"/>
        <w:autoSpaceDN w:val="0"/>
        <w:adjustRightInd w:val="0"/>
        <w:spacing w:after="0" w:line="240" w:lineRule="auto"/>
        <w:ind w:left="1776"/>
        <w:rPr>
          <w:rFonts w:ascii="Arial" w:hAnsi="Arial" w:cs="Arial"/>
          <w:sz w:val="18"/>
          <w:szCs w:val="18"/>
        </w:rPr>
      </w:pPr>
    </w:p>
    <w:p w14:paraId="2DD33B46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1B95AC7F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5807433A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29AADFAA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533D33" w14:textId="4B9C77D8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2D4025">
        <w:rPr>
          <w:rFonts w:ascii="Arial" w:hAnsi="Arial" w:cs="Arial"/>
          <w:b/>
          <w:sz w:val="18"/>
          <w:szCs w:val="18"/>
        </w:rPr>
        <w:t>2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Unabhängige Stromversorgung UPS-ADO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635F8918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 separatem Schaltschrank (380x600x210 mm)</w:t>
      </w:r>
    </w:p>
    <w:p w14:paraId="631B4711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Steckerfertig, für Spannung 230 V AC, ausgelegt</w:t>
      </w:r>
    </w:p>
    <w:p w14:paraId="28823FDA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mind. Zehn vollständige Torzyklen mit regulärer</w:t>
      </w:r>
    </w:p>
    <w:p w14:paraId="27D85E85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Laufgeschwindigkeit (Verfügbarkeit bei aktiver UPS:</w:t>
      </w:r>
    </w:p>
    <w:p w14:paraId="32AEE35E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max. 1 Stunde), Dauer-</w:t>
      </w:r>
      <w:proofErr w:type="spellStart"/>
      <w:r>
        <w:rPr>
          <w:rFonts w:ascii="Arial" w:hAnsi="Arial" w:cs="Arial"/>
          <w:sz w:val="18"/>
          <w:szCs w:val="18"/>
        </w:rPr>
        <w:t>Umgebungstemp</w:t>
      </w:r>
      <w:proofErr w:type="spellEnd"/>
      <w:r>
        <w:rPr>
          <w:rFonts w:ascii="Arial" w:hAnsi="Arial" w:cs="Arial"/>
          <w:sz w:val="18"/>
          <w:szCs w:val="18"/>
        </w:rPr>
        <w:t>. Max. +25 °C</w:t>
      </w:r>
    </w:p>
    <w:p w14:paraId="7A5558D3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Standardkabellänge bis zur Torsteuerung max. 5 m</w:t>
      </w:r>
    </w:p>
    <w:p w14:paraId="373D8207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Optional: Taster für die Gegenseite in Unterputz oder Aufputz</w:t>
      </w:r>
    </w:p>
    <w:p w14:paraId="4DB20542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1809017" w14:textId="77777777" w:rsidR="00357752" w:rsidRPr="005A5F7F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C249765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2D1041D" w14:textId="3E365FA3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E89E629" w14:textId="77777777" w:rsidR="001E5D23" w:rsidRDefault="001E5D23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797A147" w14:textId="5D02FE6E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2D4025">
        <w:rPr>
          <w:rFonts w:ascii="Arial" w:hAnsi="Arial" w:cs="Arial"/>
          <w:b/>
          <w:sz w:val="18"/>
          <w:szCs w:val="18"/>
        </w:rPr>
        <w:t>3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GVM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1F130B58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Gegenseitige Verriegelung von zwei </w:t>
      </w:r>
    </w:p>
    <w:p w14:paraId="38A6EDAF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EFAFLEX-Schnelllauftoren inkl. Verkabelung</w:t>
      </w:r>
    </w:p>
    <w:p w14:paraId="76F92DAF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bis max. 5 m in bauseitiger Kabelführung</w:t>
      </w:r>
    </w:p>
    <w:p w14:paraId="505A8DFB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D05B651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F301CFE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194D4EA" w14:textId="77777777" w:rsidR="00A832E2" w:rsidRDefault="00A832E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FE9CC72" w14:textId="77777777" w:rsidR="00A832E2" w:rsidRDefault="00A832E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279D0BE8" w14:textId="77777777" w:rsidR="00A832E2" w:rsidRPr="005A5F7F" w:rsidRDefault="00A832E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3D4EE67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ACAACBF" w14:textId="0DD53EB5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062A8C">
        <w:rPr>
          <w:rFonts w:ascii="Arial" w:hAnsi="Arial" w:cs="Arial"/>
          <w:b/>
          <w:sz w:val="18"/>
          <w:szCs w:val="18"/>
        </w:rPr>
        <w:lastRenderedPageBreak/>
        <w:t>0</w:t>
      </w:r>
      <w:r>
        <w:rPr>
          <w:rFonts w:ascii="Arial" w:hAnsi="Arial" w:cs="Arial"/>
          <w:b/>
          <w:sz w:val="18"/>
          <w:szCs w:val="18"/>
        </w:rPr>
        <w:t>1</w:t>
      </w:r>
      <w:r w:rsidRPr="00062A8C">
        <w:rPr>
          <w:rFonts w:ascii="Arial" w:hAnsi="Arial" w:cs="Arial"/>
          <w:b/>
          <w:sz w:val="18"/>
          <w:szCs w:val="18"/>
        </w:rPr>
        <w:t>.01.0</w:t>
      </w:r>
      <w:r>
        <w:rPr>
          <w:rFonts w:ascii="Arial" w:hAnsi="Arial" w:cs="Arial"/>
          <w:b/>
          <w:sz w:val="18"/>
          <w:szCs w:val="18"/>
        </w:rPr>
        <w:t>1</w:t>
      </w:r>
      <w:r w:rsidR="002D4025">
        <w:rPr>
          <w:rFonts w:ascii="Arial" w:hAnsi="Arial" w:cs="Arial"/>
          <w:b/>
          <w:sz w:val="18"/>
          <w:szCs w:val="18"/>
        </w:rPr>
        <w:t>4</w:t>
      </w:r>
      <w:r w:rsidRPr="00062A8C">
        <w:rPr>
          <w:rFonts w:ascii="Arial" w:hAnsi="Arial" w:cs="Arial"/>
          <w:b/>
          <w:sz w:val="18"/>
          <w:szCs w:val="18"/>
        </w:rPr>
        <w:t>0</w:t>
      </w:r>
      <w:r w:rsidRPr="00062A8C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bCs/>
          <w:sz w:val="18"/>
          <w:szCs w:val="18"/>
        </w:rPr>
        <w:t>Steuerungserweiterung Fördertechnik</w:t>
      </w:r>
      <w:r w:rsidRPr="00062A8C">
        <w:rPr>
          <w:rFonts w:ascii="Arial" w:hAnsi="Arial" w:cs="Arial"/>
          <w:b/>
          <w:bCs/>
          <w:sz w:val="18"/>
          <w:szCs w:val="18"/>
        </w:rPr>
        <w:t>:</w:t>
      </w:r>
    </w:p>
    <w:p w14:paraId="7C521897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Separater Klemmenbereich im Standard-Schaltschank</w:t>
      </w:r>
    </w:p>
    <w:p w14:paraId="748646C6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folgende Ein- und Ausgänge:</w:t>
      </w:r>
    </w:p>
    <w:p w14:paraId="5E5605C0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Eingänge: Puls Aud, Puls Zu, Not-Stopp, Verriegelung</w:t>
      </w:r>
    </w:p>
    <w:p w14:paraId="25277F47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Impulsgeber</w:t>
      </w:r>
    </w:p>
    <w:p w14:paraId="774A892D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Ausgänge: potentialfreie Meldung Tor Offen, Tor Zu, </w:t>
      </w:r>
    </w:p>
    <w:p w14:paraId="017D8102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potentialfreie Meldung Bereit/Störung</w:t>
      </w:r>
    </w:p>
    <w:p w14:paraId="46CACE5E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(Ausgänge belegbar mit max. 24 Volt DC)</w:t>
      </w:r>
    </w:p>
    <w:p w14:paraId="6D5BBF2B" w14:textId="77777777" w:rsidR="00357752" w:rsidRPr="00062A8C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  <w:t>Stück</w:t>
      </w:r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73C1C3D0" w14:textId="77777777" w:rsidR="00357752" w:rsidRDefault="00357752" w:rsidP="003577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3BAA4AD" w14:textId="77777777" w:rsidR="00533300" w:rsidRPr="002D4025" w:rsidRDefault="00533300" w:rsidP="002D40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7A4C4687" w14:textId="77777777" w:rsidR="00533300" w:rsidRPr="00062A8C" w:rsidRDefault="00533300" w:rsidP="00533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5B3AA666" w14:textId="34EBA00E" w:rsidR="00533300" w:rsidRPr="007D0553" w:rsidRDefault="00533300" w:rsidP="005333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01.01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="00E5722F">
        <w:rPr>
          <w:rFonts w:ascii="Arial" w:hAnsi="Arial" w:cs="Arial"/>
          <w:b/>
          <w:sz w:val="18"/>
          <w:szCs w:val="18"/>
        </w:rPr>
        <w:t>REINRAUMTORE</w:t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r w:rsidRPr="007D0553">
        <w:rPr>
          <w:rFonts w:ascii="Arial" w:hAnsi="Arial" w:cs="Arial"/>
          <w:b/>
          <w:sz w:val="18"/>
          <w:szCs w:val="18"/>
        </w:rPr>
        <w:tab/>
      </w:r>
      <w:proofErr w:type="gramStart"/>
      <w:r>
        <w:rPr>
          <w:rFonts w:ascii="Arial" w:hAnsi="Arial" w:cs="Arial"/>
          <w:b/>
          <w:sz w:val="18"/>
          <w:szCs w:val="18"/>
        </w:rPr>
        <w:t>Gesamt</w:t>
      </w:r>
      <w:proofErr w:type="gramEnd"/>
      <w:r>
        <w:rPr>
          <w:rFonts w:ascii="Arial" w:hAnsi="Arial" w:cs="Arial"/>
          <w:b/>
          <w:sz w:val="18"/>
          <w:szCs w:val="18"/>
        </w:rPr>
        <w:t>:</w:t>
      </w:r>
      <w:r w:rsidRPr="007D0553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39BCA8F6" w14:textId="77777777" w:rsidR="000B42F1" w:rsidRDefault="000B42F1" w:rsidP="002D40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792C13" w14:textId="77777777" w:rsidR="001E5D23" w:rsidRDefault="001E5D23" w:rsidP="002D40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B25B788" w14:textId="77777777" w:rsidR="001E5D23" w:rsidRPr="002D4025" w:rsidRDefault="001E5D23" w:rsidP="002D40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1E5D23" w:rsidRPr="002D4025" w:rsidSect="00E17D8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87526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73F6C"/>
    <w:rsid w:val="000B42F1"/>
    <w:rsid w:val="000C4FD6"/>
    <w:rsid w:val="00170E1E"/>
    <w:rsid w:val="001C3639"/>
    <w:rsid w:val="001E5D23"/>
    <w:rsid w:val="002103EF"/>
    <w:rsid w:val="00271F04"/>
    <w:rsid w:val="002D4025"/>
    <w:rsid w:val="00357752"/>
    <w:rsid w:val="00450275"/>
    <w:rsid w:val="004576B6"/>
    <w:rsid w:val="004A1D7F"/>
    <w:rsid w:val="004C4820"/>
    <w:rsid w:val="00533300"/>
    <w:rsid w:val="00614EC8"/>
    <w:rsid w:val="00656A83"/>
    <w:rsid w:val="00664646"/>
    <w:rsid w:val="007F4E80"/>
    <w:rsid w:val="00807537"/>
    <w:rsid w:val="00816553"/>
    <w:rsid w:val="008D2303"/>
    <w:rsid w:val="0093551B"/>
    <w:rsid w:val="00A36881"/>
    <w:rsid w:val="00A445C4"/>
    <w:rsid w:val="00A61C1C"/>
    <w:rsid w:val="00A832E2"/>
    <w:rsid w:val="00AD7D87"/>
    <w:rsid w:val="00B239FE"/>
    <w:rsid w:val="00B72C3D"/>
    <w:rsid w:val="00C07532"/>
    <w:rsid w:val="00C40E5C"/>
    <w:rsid w:val="00CB5382"/>
    <w:rsid w:val="00D20BE2"/>
    <w:rsid w:val="00E17D87"/>
    <w:rsid w:val="00E5722F"/>
    <w:rsid w:val="00EA47A0"/>
    <w:rsid w:val="00F722E3"/>
    <w:rsid w:val="00F96857"/>
    <w:rsid w:val="00FA05FB"/>
    <w:rsid w:val="00FA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4A1D7F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F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flex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4F015-B396-4B90-A559-0C508A287E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4ADD64-1F68-4243-8DE6-F2BAFDDA19C6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customXml/itemProps3.xml><?xml version="1.0" encoding="utf-8"?>
<ds:datastoreItem xmlns:ds="http://schemas.openxmlformats.org/officeDocument/2006/customXml" ds:itemID="{1CC5FACC-7D3B-4FDC-9FEF-509750FA4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910</Words>
  <Characters>5735</Characters>
  <Application>Microsoft Office Word</Application>
  <DocSecurity>0</DocSecurity>
  <Lines>47</Lines>
  <Paragraphs>13</Paragraphs>
  <ScaleCrop>false</ScaleCrop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Mikolajetz Sarah</cp:lastModifiedBy>
  <cp:revision>36</cp:revision>
  <dcterms:created xsi:type="dcterms:W3CDTF">2025-06-03T12:38:00Z</dcterms:created>
  <dcterms:modified xsi:type="dcterms:W3CDTF">2025-10-31T06:08:00Z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