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1B3DCB1B" w:rsidR="00E07C95" w:rsidRPr="00160E49" w:rsidRDefault="00E07C95" w:rsidP="19FFE5DE">
      <w:pPr>
        <w:rPr>
          <w:rFonts w:ascii="Arial" w:hAnsi="Arial" w:cs="Arial"/>
          <w:b/>
          <w:bCs/>
          <w:sz w:val="28"/>
          <w:szCs w:val="28"/>
          <w:lang w:val="de-DE"/>
        </w:rPr>
      </w:pPr>
      <w:r w:rsidRPr="008268E6">
        <w:rPr>
          <w:rFonts w:ascii="Arial" w:hAnsi="Arial" w:cs="Arial"/>
          <w:b/>
          <w:bCs/>
          <w:sz w:val="28"/>
          <w:szCs w:val="28"/>
          <w:lang w:val="de-DE"/>
        </w:rPr>
        <w:t>SCHNELLLAUF</w:t>
      </w:r>
      <w:r w:rsidR="00160E49">
        <w:rPr>
          <w:rFonts w:ascii="Arial" w:hAnsi="Arial" w:cs="Arial"/>
          <w:b/>
          <w:bCs/>
          <w:sz w:val="28"/>
          <w:szCs w:val="28"/>
          <w:lang w:val="de-DE"/>
        </w:rPr>
        <w:t>-</w:t>
      </w:r>
      <w:r w:rsidR="00445324">
        <w:rPr>
          <w:rFonts w:ascii="Arial" w:hAnsi="Arial" w:cs="Arial"/>
          <w:b/>
          <w:bCs/>
          <w:sz w:val="28"/>
          <w:szCs w:val="28"/>
          <w:lang w:val="de-DE"/>
        </w:rPr>
        <w:t>ROLL</w:t>
      </w:r>
      <w:r w:rsidRPr="008268E6">
        <w:rPr>
          <w:rFonts w:ascii="Arial" w:hAnsi="Arial" w:cs="Arial"/>
          <w:b/>
          <w:bCs/>
          <w:sz w:val="28"/>
          <w:szCs w:val="28"/>
          <w:lang w:val="de-DE"/>
        </w:rPr>
        <w:t>TOR, Typ „</w:t>
      </w:r>
      <w:r w:rsidR="00160E49">
        <w:rPr>
          <w:rFonts w:ascii="Arial" w:hAnsi="Arial" w:cs="Arial"/>
          <w:b/>
          <w:bCs/>
          <w:sz w:val="28"/>
          <w:szCs w:val="28"/>
          <w:lang w:val="de-DE"/>
        </w:rPr>
        <w:t>EFA-SRT</w:t>
      </w:r>
      <w:r w:rsidR="00160E49" w:rsidRPr="00160E49">
        <w:rPr>
          <w:rFonts w:ascii="Arial" w:hAnsi="Arial" w:cs="Arial"/>
          <w:b/>
          <w:bCs/>
          <w:sz w:val="28"/>
          <w:szCs w:val="28"/>
          <w:vertAlign w:val="superscript"/>
          <w:lang w:val="de-DE"/>
        </w:rPr>
        <w:t xml:space="preserve">® </w:t>
      </w:r>
      <w:r w:rsidR="00160E49">
        <w:rPr>
          <w:rFonts w:ascii="Arial" w:hAnsi="Arial" w:cs="Arial"/>
          <w:b/>
          <w:bCs/>
          <w:sz w:val="28"/>
          <w:szCs w:val="28"/>
          <w:lang w:val="de-DE"/>
        </w:rPr>
        <w:t>MHT Compact</w:t>
      </w:r>
      <w:r w:rsidRPr="008268E6">
        <w:rPr>
          <w:rFonts w:ascii="Arial" w:hAnsi="Arial" w:cs="Arial"/>
          <w:b/>
          <w:bCs/>
          <w:sz w:val="28"/>
          <w:szCs w:val="28"/>
          <w:lang w:val="de-DE"/>
        </w:rPr>
        <w:t>“</w:t>
      </w:r>
    </w:p>
    <w:p w14:paraId="462CB7FE" w14:textId="5E99B218" w:rsidR="00E07C95" w:rsidRPr="00160E49" w:rsidRDefault="00160E49" w:rsidP="00E07C95">
      <w:pPr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Die Toranlage des Typs EFA-SRT</w:t>
      </w:r>
      <w:r w:rsidRPr="00160E49">
        <w:rPr>
          <w:rFonts w:ascii="Arial" w:hAnsi="Arial" w:cs="Arial"/>
          <w:sz w:val="20"/>
          <w:szCs w:val="20"/>
          <w:vertAlign w:val="superscript"/>
          <w:lang w:val="de-DE"/>
        </w:rPr>
        <w:t>®</w:t>
      </w:r>
      <w:r>
        <w:rPr>
          <w:rFonts w:ascii="Arial" w:hAnsi="Arial" w:cs="Arial"/>
          <w:sz w:val="20"/>
          <w:szCs w:val="20"/>
          <w:lang w:val="de-DE"/>
        </w:rPr>
        <w:t xml:space="preserve"> MHT Compact ist eine Maschine, die zum Öffnen oder Verschließen im industriellen Bereich in einer verketteten Anlage/ Fördertechnik ohne Personenverkehr konzipiert ist. </w:t>
      </w:r>
    </w:p>
    <w:p w14:paraId="3C9B70CD" w14:textId="74072076" w:rsidR="00E07C95" w:rsidRPr="007E5CD5" w:rsidRDefault="00E07C95" w:rsidP="00E07C95">
      <w:pPr>
        <w:rPr>
          <w:rFonts w:ascii="Arial" w:hAnsi="Arial" w:cs="Arial"/>
          <w:caps/>
          <w:sz w:val="20"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Technische Merkmale</w:t>
      </w:r>
      <w:r>
        <w:rPr>
          <w:rFonts w:ascii="Arial" w:hAnsi="Arial" w:cs="Arial"/>
          <w:b/>
          <w:caps/>
          <w:szCs w:val="20"/>
          <w:lang w:val="de-DE"/>
        </w:rPr>
        <w:t xml:space="preserve"> </w:t>
      </w:r>
    </w:p>
    <w:p w14:paraId="32434709" w14:textId="7254DEED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Selbsttragende, verzinkte Stahlzargen</w:t>
      </w:r>
      <w:r w:rsidR="00F62E06">
        <w:rPr>
          <w:rFonts w:ascii="Arial" w:hAnsi="Arial" w:cs="Arial"/>
          <w:sz w:val="20"/>
          <w:szCs w:val="20"/>
          <w:lang w:val="de-DE"/>
        </w:rPr>
        <w:t xml:space="preserve">. Bei der </w:t>
      </w:r>
      <w:proofErr w:type="spellStart"/>
      <w:r w:rsidR="00F62E06">
        <w:rPr>
          <w:rFonts w:ascii="Arial" w:hAnsi="Arial" w:cs="Arial"/>
          <w:sz w:val="20"/>
          <w:szCs w:val="20"/>
          <w:lang w:val="de-DE"/>
        </w:rPr>
        <w:t>Zargenverlängerung</w:t>
      </w:r>
      <w:proofErr w:type="spellEnd"/>
      <w:r w:rsidR="00F62E06">
        <w:rPr>
          <w:rFonts w:ascii="Arial" w:hAnsi="Arial" w:cs="Arial"/>
          <w:sz w:val="20"/>
          <w:szCs w:val="20"/>
          <w:lang w:val="de-DE"/>
        </w:rPr>
        <w:t xml:space="preserve"> ist der </w:t>
      </w:r>
      <w:proofErr w:type="spellStart"/>
      <w:r w:rsidR="00F62E06">
        <w:rPr>
          <w:rFonts w:ascii="Arial" w:hAnsi="Arial" w:cs="Arial"/>
          <w:sz w:val="20"/>
          <w:szCs w:val="20"/>
          <w:lang w:val="de-DE"/>
        </w:rPr>
        <w:t>Zargendeckel</w:t>
      </w:r>
      <w:proofErr w:type="spellEnd"/>
      <w:r w:rsidR="00F62E06">
        <w:rPr>
          <w:rFonts w:ascii="Arial" w:hAnsi="Arial" w:cs="Arial"/>
          <w:sz w:val="20"/>
          <w:szCs w:val="20"/>
          <w:lang w:val="de-DE"/>
        </w:rPr>
        <w:t xml:space="preserve"> zweiteilig aufgebaut. Er wird an der Oberkante der Fördertechnik in den oberen Teil und den unteren Teil des </w:t>
      </w:r>
      <w:proofErr w:type="spellStart"/>
      <w:r w:rsidR="00F62E06">
        <w:rPr>
          <w:rFonts w:ascii="Arial" w:hAnsi="Arial" w:cs="Arial"/>
          <w:sz w:val="20"/>
          <w:szCs w:val="20"/>
          <w:lang w:val="de-DE"/>
        </w:rPr>
        <w:t>Zargendeckels</w:t>
      </w:r>
      <w:proofErr w:type="spellEnd"/>
      <w:r w:rsidR="00F62E06">
        <w:rPr>
          <w:rFonts w:ascii="Arial" w:hAnsi="Arial" w:cs="Arial"/>
          <w:sz w:val="20"/>
          <w:szCs w:val="20"/>
          <w:lang w:val="de-DE"/>
        </w:rPr>
        <w:t xml:space="preserve"> geteilt. Somit kann dieser für Wartungszwecke geöffnet werden.</w:t>
      </w:r>
    </w:p>
    <w:p w14:paraId="5A08E096" w14:textId="29012498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Torblatt: </w:t>
      </w:r>
      <w:r w:rsidR="00F62E06">
        <w:rPr>
          <w:rFonts w:ascii="Arial" w:hAnsi="Arial" w:cs="Arial"/>
          <w:sz w:val="20"/>
          <w:szCs w:val="20"/>
          <w:lang w:val="de-DE"/>
        </w:rPr>
        <w:t xml:space="preserve">Die oberkannte des Torblattes ist fest mit der Wickelwelle verbunden. Das Torblatt besteht aus 2 mm dicken PVC-beschichtetem Polyestergewebe, querstabil, beidseitig rau ohne Sichtfenster. </w:t>
      </w:r>
    </w:p>
    <w:p w14:paraId="219CBCCD" w14:textId="38CA5479" w:rsidR="00E07C95" w:rsidRPr="007E5CD5" w:rsidRDefault="00F62E06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Wickelwelle: Die Wickelwelle besteht aus hochwertigen Industrielager</w:t>
      </w:r>
      <w:r w:rsidR="0015688A">
        <w:rPr>
          <w:rFonts w:ascii="Arial" w:hAnsi="Arial" w:cs="Arial"/>
          <w:sz w:val="20"/>
          <w:szCs w:val="20"/>
          <w:lang w:val="de-DE"/>
        </w:rPr>
        <w:t>n</w:t>
      </w:r>
      <w:r>
        <w:rPr>
          <w:rFonts w:ascii="Arial" w:hAnsi="Arial" w:cs="Arial"/>
          <w:sz w:val="20"/>
          <w:szCs w:val="20"/>
          <w:lang w:val="de-DE"/>
        </w:rPr>
        <w:t xml:space="preserve"> und einem </w:t>
      </w:r>
      <w:r w:rsidR="0015688A">
        <w:rPr>
          <w:rFonts w:ascii="Arial" w:hAnsi="Arial" w:cs="Arial"/>
          <w:sz w:val="20"/>
          <w:szCs w:val="20"/>
          <w:lang w:val="de-DE"/>
        </w:rPr>
        <w:t xml:space="preserve">Aluminiumrohr </w:t>
      </w:r>
      <w:r w:rsidR="0015688A" w:rsidRPr="00F62E06">
        <w:rPr>
          <w:rFonts w:ascii="Arial" w:hAnsi="Arial" w:cs="Arial"/>
          <w:sz w:val="20"/>
          <w:szCs w:val="20"/>
          <w:lang w:val="de-DE"/>
        </w:rPr>
        <w:t>Ø</w:t>
      </w:r>
      <w:r w:rsidRPr="00F62E06">
        <w:rPr>
          <w:rFonts w:ascii="Arial" w:hAnsi="Arial" w:cs="Arial"/>
          <w:sz w:val="20"/>
          <w:szCs w:val="20"/>
          <w:lang w:val="de-DE"/>
        </w:rPr>
        <w:t xml:space="preserve"> 114 mm</w:t>
      </w:r>
      <w:r>
        <w:rPr>
          <w:rFonts w:ascii="Arial" w:hAnsi="Arial" w:cs="Arial"/>
          <w:sz w:val="20"/>
          <w:szCs w:val="20"/>
          <w:lang w:val="de-DE"/>
        </w:rPr>
        <w:t>.</w:t>
      </w:r>
    </w:p>
    <w:p w14:paraId="1503C3F1" w14:textId="00420599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Hochfrequenz-Getriebebremsmotor mit induktiven Näherungsschaltern und elektronischer Endlagensteuerung (ohne mechanische Endschalter)</w:t>
      </w:r>
      <w:r w:rsidR="001E1862">
        <w:rPr>
          <w:rFonts w:ascii="Arial" w:hAnsi="Arial" w:cs="Arial"/>
          <w:sz w:val="20"/>
          <w:szCs w:val="20"/>
          <w:lang w:val="de-DE"/>
        </w:rPr>
        <w:t>.</w:t>
      </w:r>
    </w:p>
    <w:p w14:paraId="4C80A242" w14:textId="0ADC1A6F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Öffnungsgeschwindigkeit bis zu </w:t>
      </w:r>
      <w:r w:rsidR="0015688A">
        <w:rPr>
          <w:rFonts w:ascii="Arial" w:hAnsi="Arial" w:cs="Arial"/>
          <w:sz w:val="20"/>
          <w:szCs w:val="20"/>
          <w:lang w:val="de-DE"/>
        </w:rPr>
        <w:t>1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,5 m/s; Schließgeschwindigkeit bis </w:t>
      </w:r>
      <w:r w:rsidR="0015688A">
        <w:rPr>
          <w:rFonts w:ascii="Arial" w:hAnsi="Arial" w:cs="Arial"/>
          <w:sz w:val="20"/>
          <w:szCs w:val="20"/>
          <w:lang w:val="de-DE"/>
        </w:rPr>
        <w:t>0</w:t>
      </w:r>
      <w:r w:rsidRPr="007E5CD5">
        <w:rPr>
          <w:rFonts w:ascii="Arial" w:hAnsi="Arial" w:cs="Arial"/>
          <w:sz w:val="20"/>
          <w:szCs w:val="20"/>
          <w:lang w:val="de-DE"/>
        </w:rPr>
        <w:t>,</w:t>
      </w:r>
      <w:r w:rsidR="0015688A">
        <w:rPr>
          <w:rFonts w:ascii="Arial" w:hAnsi="Arial" w:cs="Arial"/>
          <w:sz w:val="20"/>
          <w:szCs w:val="20"/>
          <w:lang w:val="de-DE"/>
        </w:rPr>
        <w:t>8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m/s</w:t>
      </w:r>
      <w:r w:rsidR="001E1862">
        <w:rPr>
          <w:rFonts w:ascii="Arial" w:hAnsi="Arial" w:cs="Arial"/>
          <w:sz w:val="20"/>
          <w:szCs w:val="20"/>
          <w:lang w:val="de-DE"/>
        </w:rPr>
        <w:t>.</w:t>
      </w:r>
    </w:p>
    <w:p w14:paraId="7DDD902B" w14:textId="38EED06B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EFA-TRONIC</w:t>
      </w:r>
      <w:r w:rsidRPr="0015688A">
        <w:rPr>
          <w:rFonts w:ascii="Arial" w:hAnsi="Arial" w:cs="Arial"/>
          <w:sz w:val="20"/>
          <w:szCs w:val="20"/>
          <w:vertAlign w:val="superscript"/>
          <w:lang w:val="de-DE"/>
        </w:rPr>
        <w:t>®</w:t>
      </w:r>
      <w:r w:rsidR="0015688A">
        <w:rPr>
          <w:rFonts w:ascii="Arial" w:hAnsi="Arial" w:cs="Arial"/>
          <w:sz w:val="20"/>
          <w:szCs w:val="20"/>
          <w:lang w:val="de-DE"/>
        </w:rPr>
        <w:t xml:space="preserve"> light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mit integriertem Frequenzumformer im Kunststoff-Schaltschrank (IP</w:t>
      </w:r>
      <w:r w:rsidR="0015688A">
        <w:rPr>
          <w:rFonts w:ascii="Arial" w:hAnsi="Arial" w:cs="Arial"/>
          <w:sz w:val="20"/>
          <w:szCs w:val="20"/>
          <w:lang w:val="de-DE"/>
        </w:rPr>
        <w:t>54</w:t>
      </w:r>
      <w:r w:rsidRPr="007E5CD5">
        <w:rPr>
          <w:rFonts w:ascii="Arial" w:hAnsi="Arial" w:cs="Arial"/>
          <w:sz w:val="20"/>
          <w:szCs w:val="20"/>
          <w:lang w:val="de-DE"/>
        </w:rPr>
        <w:t>), Stromanschluss 230V bei 50</w:t>
      </w:r>
      <w:r w:rsidR="0015688A">
        <w:rPr>
          <w:rFonts w:ascii="Arial" w:hAnsi="Arial" w:cs="Arial"/>
          <w:sz w:val="20"/>
          <w:szCs w:val="20"/>
          <w:lang w:val="de-DE"/>
        </w:rPr>
        <w:t>-60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Hz (bauseits)</w:t>
      </w:r>
      <w:r w:rsidR="001E1862">
        <w:rPr>
          <w:rFonts w:ascii="Arial" w:hAnsi="Arial" w:cs="Arial"/>
          <w:sz w:val="20"/>
          <w:szCs w:val="20"/>
          <w:lang w:val="de-DE"/>
        </w:rPr>
        <w:t>.</w:t>
      </w:r>
    </w:p>
    <w:p w14:paraId="66085A73" w14:textId="23D0B1BE" w:rsidR="0015688A" w:rsidRPr="0015688A" w:rsidRDefault="00E07C95" w:rsidP="00E07C95">
      <w:pPr>
        <w:pStyle w:val="Listenabsatz"/>
        <w:numPr>
          <w:ilvl w:val="0"/>
          <w:numId w:val="10"/>
        </w:numPr>
        <w:spacing w:after="360"/>
        <w:ind w:left="357" w:hanging="357"/>
        <w:contextualSpacing w:val="0"/>
        <w:rPr>
          <w:rFonts w:ascii="Arial" w:hAnsi="Arial" w:cs="Arial"/>
          <w:caps/>
          <w:sz w:val="20"/>
          <w:szCs w:val="20"/>
          <w:lang w:val="de-DE"/>
        </w:rPr>
      </w:pPr>
      <w:r w:rsidRPr="0015688A">
        <w:rPr>
          <w:rFonts w:ascii="Arial" w:hAnsi="Arial" w:cs="Arial"/>
          <w:sz w:val="20"/>
          <w:szCs w:val="20"/>
          <w:lang w:val="de-DE"/>
        </w:rPr>
        <w:t>Integrierte</w:t>
      </w:r>
      <w:r w:rsidR="0015688A">
        <w:rPr>
          <w:rFonts w:ascii="Arial" w:hAnsi="Arial" w:cs="Arial"/>
          <w:sz w:val="20"/>
          <w:szCs w:val="20"/>
          <w:lang w:val="de-DE"/>
        </w:rPr>
        <w:t xml:space="preserve">r Sensor zur Erkennung </w:t>
      </w:r>
      <w:r w:rsidR="005B2F79">
        <w:rPr>
          <w:rFonts w:ascii="Arial" w:hAnsi="Arial" w:cs="Arial"/>
          <w:sz w:val="20"/>
          <w:szCs w:val="20"/>
          <w:lang w:val="de-DE"/>
        </w:rPr>
        <w:t>von fehlerhaftem Abwickeln</w:t>
      </w:r>
      <w:r w:rsidR="0015688A">
        <w:rPr>
          <w:rFonts w:ascii="Arial" w:hAnsi="Arial" w:cs="Arial"/>
          <w:sz w:val="20"/>
          <w:szCs w:val="20"/>
          <w:lang w:val="de-DE"/>
        </w:rPr>
        <w:t xml:space="preserve"> </w:t>
      </w:r>
      <w:r w:rsidR="001E1862">
        <w:rPr>
          <w:rFonts w:ascii="Arial" w:hAnsi="Arial" w:cs="Arial"/>
          <w:sz w:val="20"/>
          <w:szCs w:val="20"/>
          <w:lang w:val="de-DE"/>
        </w:rPr>
        <w:t>des Behangs, um Beschädigungen an der Toranlage zu verhindern.</w:t>
      </w:r>
    </w:p>
    <w:p w14:paraId="68CC7E23" w14:textId="77777777" w:rsidR="0015688A" w:rsidRDefault="0015688A" w:rsidP="0015688A">
      <w:pPr>
        <w:spacing w:after="360"/>
        <w:rPr>
          <w:rFonts w:ascii="Arial" w:hAnsi="Arial" w:cs="Arial"/>
          <w:b/>
          <w:caps/>
          <w:szCs w:val="20"/>
          <w:lang w:val="de-DE"/>
        </w:rPr>
      </w:pPr>
    </w:p>
    <w:p w14:paraId="2BC6DC20" w14:textId="0A4AD62D" w:rsidR="00E07C95" w:rsidRPr="0015688A" w:rsidRDefault="00E07C95" w:rsidP="0015688A">
      <w:pPr>
        <w:spacing w:after="360"/>
        <w:rPr>
          <w:rFonts w:ascii="Arial" w:hAnsi="Arial" w:cs="Arial"/>
          <w:caps/>
          <w:sz w:val="20"/>
          <w:szCs w:val="20"/>
          <w:lang w:val="de-DE"/>
        </w:rPr>
      </w:pPr>
      <w:r w:rsidRPr="0015688A">
        <w:rPr>
          <w:rFonts w:ascii="Arial" w:hAnsi="Arial" w:cs="Arial"/>
          <w:b/>
          <w:caps/>
          <w:szCs w:val="20"/>
          <w:lang w:val="de-DE"/>
        </w:rPr>
        <w:t xml:space="preserve">Leistungswerte (je nach Ausstattung) </w:t>
      </w:r>
    </w:p>
    <w:p w14:paraId="06F78601" w14:textId="617F0E2C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Widerstand gegen Windlast: DIN EN 12424, </w:t>
      </w:r>
      <w:proofErr w:type="spellStart"/>
      <w:r w:rsidR="001E1862">
        <w:rPr>
          <w:rFonts w:ascii="Arial" w:hAnsi="Arial" w:cs="Arial"/>
          <w:sz w:val="20"/>
          <w:szCs w:val="20"/>
          <w:lang w:val="de-DE"/>
        </w:rPr>
        <w:t>npd</w:t>
      </w:r>
      <w:proofErr w:type="spellEnd"/>
    </w:p>
    <w:p w14:paraId="60DC87B0" w14:textId="4B89BF26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Wasserdichtheit: DIN EN 12425, </w:t>
      </w:r>
      <w:proofErr w:type="spellStart"/>
      <w:r w:rsidR="001E1862">
        <w:rPr>
          <w:rFonts w:ascii="Arial" w:hAnsi="Arial" w:cs="Arial"/>
          <w:sz w:val="20"/>
          <w:szCs w:val="20"/>
          <w:lang w:val="de-DE"/>
        </w:rPr>
        <w:t>npd</w:t>
      </w:r>
      <w:proofErr w:type="spellEnd"/>
    </w:p>
    <w:p w14:paraId="074E550A" w14:textId="6C94F8D3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Luftdurchlässigkeit: DIN EN 12426, </w:t>
      </w:r>
      <w:proofErr w:type="spellStart"/>
      <w:r w:rsidR="001E1862">
        <w:rPr>
          <w:rFonts w:ascii="Arial" w:hAnsi="Arial" w:cs="Arial"/>
          <w:sz w:val="20"/>
          <w:szCs w:val="20"/>
          <w:lang w:val="de-DE"/>
        </w:rPr>
        <w:t>npd</w:t>
      </w:r>
      <w:proofErr w:type="spellEnd"/>
    </w:p>
    <w:p w14:paraId="63211BE6" w14:textId="52C18E15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Schalldämmung: DIN EN ISO 717-1, bis </w:t>
      </w:r>
      <w:r w:rsidR="001E1862">
        <w:rPr>
          <w:rFonts w:ascii="Arial" w:hAnsi="Arial" w:cs="Arial"/>
          <w:sz w:val="20"/>
          <w:szCs w:val="20"/>
          <w:lang w:val="de-DE"/>
        </w:rPr>
        <w:t>12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dB(A)</w:t>
      </w:r>
    </w:p>
    <w:p w14:paraId="08383A66" w14:textId="28615C7F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Wärmedämmung: DIN EN 12428, </w:t>
      </w:r>
      <w:proofErr w:type="spellStart"/>
      <w:r w:rsidR="001E1862">
        <w:rPr>
          <w:rFonts w:ascii="Arial" w:hAnsi="Arial" w:cs="Arial"/>
          <w:sz w:val="20"/>
          <w:szCs w:val="20"/>
          <w:lang w:val="de-DE"/>
        </w:rPr>
        <w:t>npd</w:t>
      </w:r>
      <w:proofErr w:type="spellEnd"/>
    </w:p>
    <w:p w14:paraId="7025077C" w14:textId="77777777" w:rsidR="00E07C95" w:rsidRDefault="00E07C95" w:rsidP="00E07C95">
      <w:pPr>
        <w:rPr>
          <w:rFonts w:ascii="Arial" w:hAnsi="Arial" w:cs="Arial"/>
          <w:b/>
          <w:caps/>
          <w:sz w:val="24"/>
          <w:lang w:val="de-DE"/>
        </w:rPr>
      </w:pPr>
      <w:r>
        <w:rPr>
          <w:rFonts w:ascii="Arial" w:hAnsi="Arial" w:cs="Arial"/>
          <w:b/>
          <w:caps/>
          <w:sz w:val="24"/>
          <w:lang w:val="de-DE"/>
        </w:rPr>
        <w:br w:type="page"/>
      </w:r>
    </w:p>
    <w:p w14:paraId="579D153C" w14:textId="77777777" w:rsidR="00E07C95" w:rsidRPr="007E5CD5" w:rsidRDefault="00E07C95" w:rsidP="00E07C95">
      <w:pPr>
        <w:rPr>
          <w:rFonts w:ascii="Arial" w:hAnsi="Arial" w:cs="Arial"/>
          <w:caps/>
          <w:lang w:val="de-DE"/>
        </w:rPr>
      </w:pPr>
      <w:r w:rsidRPr="007E5CD5">
        <w:rPr>
          <w:rFonts w:ascii="Arial" w:hAnsi="Arial" w:cs="Arial"/>
          <w:b/>
          <w:caps/>
          <w:sz w:val="24"/>
          <w:lang w:val="de-DE"/>
        </w:rPr>
        <w:lastRenderedPageBreak/>
        <w:t>Abmessungen der lichten Öffnung</w:t>
      </w:r>
    </w:p>
    <w:p w14:paraId="40447BEF" w14:textId="7F18194D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Breite =</w:t>
      </w:r>
      <w:r w:rsidR="001E1862">
        <w:rPr>
          <w:rFonts w:ascii="Arial" w:hAnsi="Arial" w:cs="Arial"/>
          <w:lang w:val="de-DE"/>
        </w:rPr>
        <w:t xml:space="preserve"> </w:t>
      </w:r>
      <w:r w:rsidR="00F067B0">
        <w:rPr>
          <w:rFonts w:ascii="Arial" w:hAnsi="Arial" w:cs="Arial"/>
          <w:lang w:val="de-DE"/>
        </w:rPr>
        <w:t xml:space="preserve">   </w:t>
      </w:r>
      <w:r w:rsidR="00257A49" w:rsidRPr="000A6047">
        <w:rPr>
          <w:rFonts w:ascii="Arial" w:hAnsi="Arial" w:cs="Arial"/>
          <w:lang w:val="de-DE"/>
        </w:rPr>
        <w:t>...............</w:t>
      </w:r>
      <w:r w:rsidR="00F067B0">
        <w:rPr>
          <w:rFonts w:ascii="Arial" w:hAnsi="Arial" w:cs="Arial"/>
          <w:lang w:val="de-DE"/>
        </w:rPr>
        <w:t xml:space="preserve">  </w:t>
      </w:r>
      <w:r w:rsidRPr="000A6047">
        <w:rPr>
          <w:rFonts w:ascii="Arial" w:hAnsi="Arial" w:cs="Arial"/>
          <w:lang w:val="de-DE"/>
        </w:rPr>
        <w:t>mm</w:t>
      </w:r>
    </w:p>
    <w:p w14:paraId="1E535133" w14:textId="269DFA1B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Höhe =</w:t>
      </w:r>
      <w:r w:rsidR="001E1862">
        <w:rPr>
          <w:rFonts w:ascii="Arial" w:hAnsi="Arial" w:cs="Arial"/>
          <w:lang w:val="de-DE"/>
        </w:rPr>
        <w:t xml:space="preserve"> </w:t>
      </w:r>
      <w:r w:rsidR="00F067B0">
        <w:rPr>
          <w:rFonts w:ascii="Arial" w:hAnsi="Arial" w:cs="Arial"/>
          <w:lang w:val="de-DE"/>
        </w:rPr>
        <w:t xml:space="preserve">   </w:t>
      </w:r>
      <w:r w:rsidR="00E52961" w:rsidRPr="000A6047">
        <w:rPr>
          <w:rFonts w:ascii="Arial" w:hAnsi="Arial" w:cs="Arial"/>
          <w:lang w:val="de-DE"/>
        </w:rPr>
        <w:t xml:space="preserve"> ............... </w:t>
      </w:r>
      <w:r w:rsidR="00F067B0">
        <w:rPr>
          <w:rFonts w:ascii="Arial" w:hAnsi="Arial" w:cs="Arial"/>
          <w:lang w:val="de-DE"/>
        </w:rPr>
        <w:t xml:space="preserve">  </w:t>
      </w:r>
      <w:r w:rsidR="001E1862">
        <w:rPr>
          <w:rFonts w:ascii="Arial" w:hAnsi="Arial" w:cs="Arial"/>
          <w:lang w:val="de-DE"/>
        </w:rPr>
        <w:t xml:space="preserve"> </w:t>
      </w:r>
      <w:r w:rsidRPr="000A6047">
        <w:rPr>
          <w:rFonts w:ascii="Arial" w:hAnsi="Arial" w:cs="Arial"/>
          <w:lang w:val="de-DE"/>
        </w:rPr>
        <w:t>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72F938" w14:textId="77777777" w:rsidR="000867FC" w:rsidRDefault="000867FC" w:rsidP="00E07C95">
      <w:pPr>
        <w:spacing w:after="0" w:line="240" w:lineRule="auto"/>
      </w:pPr>
      <w:r>
        <w:separator/>
      </w:r>
    </w:p>
  </w:endnote>
  <w:endnote w:type="continuationSeparator" w:id="0">
    <w:p w14:paraId="4B6B90B2" w14:textId="77777777" w:rsidR="000867FC" w:rsidRDefault="000867FC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73E5378C" w:rsidR="00283AE2" w:rsidRDefault="00283AE2" w:rsidP="00283AE2">
    <w:pPr>
      <w:pStyle w:val="Fuzeile"/>
      <w:spacing w:after="240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b/>
        <w:bCs/>
        <w:sz w:val="20"/>
        <w:szCs w:val="20"/>
        <w:lang w:val="de-DE"/>
      </w:rPr>
      <w:t>Herstellernachweis</w:t>
    </w:r>
    <w:r w:rsidRPr="009F5BF4">
      <w:rPr>
        <w:rFonts w:ascii="Arial" w:hAnsi="Arial" w:cs="Arial"/>
        <w:sz w:val="20"/>
        <w:szCs w:val="20"/>
        <w:lang w:val="de-DE"/>
      </w:rPr>
      <w:t>: EFAFLEX Tor- und Sicherheitssystem GmbH &amp; Co. KG</w:t>
    </w:r>
    <w:r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77777777" w:rsidR="00283AE2" w:rsidRPr="009F5BF4" w:rsidRDefault="00283AE2" w:rsidP="00283AE2">
    <w:pPr>
      <w:pStyle w:val="Fuzeile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sz w:val="20"/>
        <w:szCs w:val="20"/>
        <w:lang w:val="de-DE"/>
      </w:rPr>
      <w:t>Stand 04/2025 – Technische Änderungen vorbehalten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921070" w14:textId="77777777" w:rsidR="000867FC" w:rsidRDefault="000867FC" w:rsidP="00E07C95">
      <w:pPr>
        <w:spacing w:after="0" w:line="240" w:lineRule="auto"/>
      </w:pPr>
      <w:r>
        <w:separator/>
      </w:r>
    </w:p>
  </w:footnote>
  <w:footnote w:type="continuationSeparator" w:id="0">
    <w:p w14:paraId="04973261" w14:textId="77777777" w:rsidR="000867FC" w:rsidRDefault="000867FC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450AECB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867FC"/>
    <w:rsid w:val="0015074B"/>
    <w:rsid w:val="0015688A"/>
    <w:rsid w:val="00160E49"/>
    <w:rsid w:val="001813DB"/>
    <w:rsid w:val="001E1862"/>
    <w:rsid w:val="002442ED"/>
    <w:rsid w:val="00257A49"/>
    <w:rsid w:val="00283AE2"/>
    <w:rsid w:val="00292B7E"/>
    <w:rsid w:val="0029639D"/>
    <w:rsid w:val="00326F90"/>
    <w:rsid w:val="003E24AE"/>
    <w:rsid w:val="00445324"/>
    <w:rsid w:val="005029B0"/>
    <w:rsid w:val="00512667"/>
    <w:rsid w:val="005B2F79"/>
    <w:rsid w:val="005E6278"/>
    <w:rsid w:val="007A38D2"/>
    <w:rsid w:val="008268E6"/>
    <w:rsid w:val="008529A7"/>
    <w:rsid w:val="00AA1D8D"/>
    <w:rsid w:val="00B47730"/>
    <w:rsid w:val="00CB0664"/>
    <w:rsid w:val="00CB15BC"/>
    <w:rsid w:val="00E07C95"/>
    <w:rsid w:val="00E52961"/>
    <w:rsid w:val="00EA529C"/>
    <w:rsid w:val="00F067B0"/>
    <w:rsid w:val="00F62E06"/>
    <w:rsid w:val="00F86F48"/>
    <w:rsid w:val="00FC693F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360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SRT-MHT Compact (339)</TermName>
          <TermId xmlns="http://schemas.microsoft.com/office/infopath/2007/PartnerControls">7e37092a-4bd9-45a5-bf05-b5345bfb10d5</TermId>
        </TermInfo>
      </Terms>
    </ic30b02f2e4442e282db724ab73aab5d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5671B7F-FF8A-4E79-87E1-C892FD726BA1}">
  <ds:schemaRefs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56b75219-0709-4d18-8a40-686f36886841"/>
    <ds:schemaRef ds:uri="5ff951bb-9bf3-44b4-bb46-4eeacec42f00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E8C20D-12E1-4EA3-9B93-0463FF16A06A}"/>
</file>

<file path=customXml/itemProps4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2</cp:revision>
  <dcterms:created xsi:type="dcterms:W3CDTF">2025-09-24T07:05:00Z</dcterms:created>
  <dcterms:modified xsi:type="dcterms:W3CDTF">2025-09-24T07:05:00Z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FAFLEX Inhaltsverzeichnis">
    <vt:lpwstr>360;#SRT-MHT Compact (339)|7e37092a-4bd9-45a5-bf05-b5345bfb10d5</vt:lpwstr>
  </property>
  <property fmtid="{D5CDD505-2E9C-101B-9397-08002B2CF9AE}" pid="7" name="E_Department">
    <vt:lpwstr/>
  </property>
  <property fmtid="{D5CDD505-2E9C-101B-9397-08002B2CF9AE}" pid="8" name="E_Division">
    <vt:lpwstr/>
  </property>
  <property fmtid="{D5CDD505-2E9C-101B-9397-08002B2CF9AE}" pid="9" name="E_SubCategory">
    <vt:lpwstr/>
  </property>
  <property fmtid="{D5CDD505-2E9C-101B-9397-08002B2CF9AE}" pid="10" name="EFAFLEX_x0020_Inhaltsverzeichnis">
    <vt:lpwstr>360;#SRT-MHT Compact (339)|7e37092a-4bd9-45a5-bf05-b5345bfb10d5</vt:lpwstr>
  </property>
</Properties>
</file>