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D7A1A" w14:textId="1565E7E9" w:rsidR="002132D6" w:rsidRPr="004C5371" w:rsidRDefault="003B1DAC">
      <w:pPr>
        <w:rPr>
          <w:rFonts w:ascii="Arial" w:hAnsi="Arial" w:cs="Arial"/>
          <w:lang w:val="fr-FR"/>
        </w:rPr>
      </w:pPr>
      <w:bookmarkStart w:id="0" w:name="_Hlk207797055"/>
      <w:r w:rsidRPr="004C5371">
        <w:rPr>
          <w:rFonts w:ascii="Arial" w:hAnsi="Arial" w:cs="Arial"/>
          <w:b/>
          <w:bCs/>
          <w:sz w:val="28"/>
          <w:szCs w:val="28"/>
          <w:lang w:val="fr-FR"/>
        </w:rPr>
        <w:t>PORTE RAPIDE À ENROULEMENT, Type</w:t>
      </w:r>
      <w:bookmarkStart w:id="1" w:name="_Hlk207797018"/>
      <w:r w:rsidRPr="004C5371">
        <w:rPr>
          <w:rFonts w:ascii="Arial" w:hAnsi="Arial" w:cs="Arial"/>
          <w:b/>
          <w:bCs/>
          <w:sz w:val="28"/>
          <w:szCs w:val="28"/>
          <w:lang w:val="fr-FR"/>
        </w:rPr>
        <w:t xml:space="preserve"> «</w:t>
      </w:r>
      <w:bookmarkEnd w:id="1"/>
      <w:bookmarkEnd w:id="0"/>
      <w:r w:rsidR="003250AE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r w:rsidRPr="004C5371">
        <w:rPr>
          <w:rFonts w:ascii="Arial" w:hAnsi="Arial" w:cs="Arial"/>
          <w:b/>
          <w:bCs/>
          <w:sz w:val="28"/>
          <w:szCs w:val="28"/>
          <w:lang w:val="fr-FR"/>
        </w:rPr>
        <w:t>EFA-SRT</w:t>
      </w:r>
      <w:r w:rsidRPr="004C5371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Pr="004C5371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proofErr w:type="spellStart"/>
      <w:r w:rsidRPr="004C5371">
        <w:rPr>
          <w:rFonts w:ascii="Arial" w:hAnsi="Arial" w:cs="Arial"/>
          <w:b/>
          <w:bCs/>
          <w:sz w:val="28"/>
          <w:szCs w:val="28"/>
          <w:lang w:val="fr-FR"/>
        </w:rPr>
        <w:t>EasyFit</w:t>
      </w:r>
      <w:bookmarkStart w:id="2" w:name="_Hlk207797037"/>
      <w:proofErr w:type="spellEnd"/>
      <w:r w:rsidR="003250AE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bookmarkStart w:id="3" w:name="_Hlk207797077"/>
      <w:r w:rsidRPr="004C5371">
        <w:rPr>
          <w:rFonts w:ascii="Arial" w:hAnsi="Arial" w:cs="Arial"/>
          <w:b/>
          <w:bCs/>
          <w:sz w:val="28"/>
          <w:szCs w:val="28"/>
          <w:lang w:val="fr-FR"/>
        </w:rPr>
        <w:t>»</w:t>
      </w:r>
      <w:bookmarkEnd w:id="2"/>
      <w:bookmarkEnd w:id="3"/>
    </w:p>
    <w:p w14:paraId="09A5B07B" w14:textId="07D737A8" w:rsidR="002132D6" w:rsidRPr="004C5371" w:rsidRDefault="003B1DAC" w:rsidP="008F1965">
      <w:pPr>
        <w:spacing w:after="240"/>
        <w:rPr>
          <w:rFonts w:ascii="Arial" w:hAnsi="Arial" w:cs="Arial"/>
          <w:sz w:val="20"/>
          <w:szCs w:val="20"/>
          <w:lang w:val="fr-FR"/>
        </w:rPr>
      </w:pPr>
      <w:r w:rsidRPr="004C5371">
        <w:rPr>
          <w:rFonts w:ascii="Arial" w:hAnsi="Arial" w:cs="Arial"/>
          <w:sz w:val="20"/>
          <w:szCs w:val="20"/>
          <w:lang w:val="fr-FR"/>
        </w:rPr>
        <w:t xml:space="preserve">Rideau roulant rapide et compact pour une utilisation universelle en intérieur. Particulièrement adapté pour une utilisation industrielle ou commerciale intensive et continue. Ce type de porte a été conçu pour un montage très </w:t>
      </w:r>
      <w:proofErr w:type="gramStart"/>
      <w:r w:rsidRPr="004C5371">
        <w:rPr>
          <w:rFonts w:ascii="Arial" w:hAnsi="Arial" w:cs="Arial"/>
          <w:sz w:val="20"/>
          <w:szCs w:val="20"/>
          <w:lang w:val="fr-FR"/>
        </w:rPr>
        <w:t>rapide;</w:t>
      </w:r>
      <w:proofErr w:type="gramEnd"/>
      <w:r w:rsidRPr="004C5371">
        <w:rPr>
          <w:rFonts w:ascii="Arial" w:hAnsi="Arial" w:cs="Arial"/>
          <w:sz w:val="20"/>
          <w:szCs w:val="20"/>
          <w:lang w:val="fr-FR"/>
        </w:rPr>
        <w:t xml:space="preserve"> grâce à son architecture modulaire astucieuse, il est largement peu exigeant en maintenance. Il offre un design épuré, des caissons pliables et un excellent rapport qualité-prix.</w:t>
      </w:r>
    </w:p>
    <w:p w14:paraId="3FF3EB4E" w14:textId="19F5224B" w:rsidR="002132D6" w:rsidRPr="005C5C5F" w:rsidRDefault="003B1DAC">
      <w:pPr>
        <w:rPr>
          <w:rFonts w:ascii="Arial" w:hAnsi="Arial" w:cs="Arial"/>
          <w:b/>
          <w:caps/>
          <w:lang w:val="de-DE"/>
        </w:rPr>
      </w:pPr>
      <w:bookmarkStart w:id="4" w:name="_Hlk207797143"/>
      <w:r w:rsidRPr="003B1DAC">
        <w:rPr>
          <w:rFonts w:ascii="Arial" w:hAnsi="Arial" w:cs="Arial"/>
          <w:b/>
          <w:caps/>
          <w:sz w:val="24"/>
        </w:rPr>
        <w:t>CARACTÉRISTIQUES TECHNIQUES</w:t>
      </w:r>
    </w:p>
    <w:bookmarkEnd w:id="4"/>
    <w:p w14:paraId="0B96E9C7" w14:textId="1D47D755" w:rsidR="002132D6" w:rsidRPr="004C5371" w:rsidRDefault="003B1DAC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C5371">
        <w:rPr>
          <w:rFonts w:ascii="Arial" w:hAnsi="Arial" w:cs="Arial"/>
          <w:sz w:val="20"/>
          <w:szCs w:val="20"/>
          <w:lang w:val="fr-FR"/>
        </w:rPr>
        <w:t xml:space="preserve">Montage très rapide et facile grâce à des caissons pliables et </w:t>
      </w:r>
      <w:proofErr w:type="spellStart"/>
      <w:r w:rsidRPr="004C5371">
        <w:rPr>
          <w:rFonts w:ascii="Arial" w:hAnsi="Arial" w:cs="Arial"/>
          <w:sz w:val="20"/>
          <w:szCs w:val="20"/>
          <w:lang w:val="fr-FR"/>
        </w:rPr>
        <w:t>pré-câblés</w:t>
      </w:r>
      <w:proofErr w:type="spellEnd"/>
      <w:r w:rsidR="0087263A" w:rsidRPr="004C5371">
        <w:rPr>
          <w:rFonts w:ascii="Arial" w:hAnsi="Arial" w:cs="Arial"/>
          <w:sz w:val="20"/>
          <w:szCs w:val="20"/>
          <w:lang w:val="fr-FR"/>
        </w:rPr>
        <w:t>.</w:t>
      </w:r>
    </w:p>
    <w:p w14:paraId="379333FC" w14:textId="63C7A249" w:rsidR="002132D6" w:rsidRPr="004C5371" w:rsidRDefault="003B1DAC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C5371">
        <w:rPr>
          <w:rFonts w:ascii="Arial" w:hAnsi="Arial" w:cs="Arial"/>
          <w:sz w:val="20"/>
          <w:szCs w:val="20"/>
          <w:lang w:val="fr-FR"/>
        </w:rPr>
        <w:t>Design très fin, ouverture manuelle possible via une manivelle</w:t>
      </w:r>
      <w:r w:rsidR="004E6BAE" w:rsidRPr="004C5371">
        <w:rPr>
          <w:rFonts w:ascii="Arial" w:hAnsi="Arial" w:cs="Arial"/>
          <w:sz w:val="20"/>
          <w:szCs w:val="20"/>
          <w:lang w:val="fr-FR"/>
        </w:rPr>
        <w:t>.</w:t>
      </w:r>
    </w:p>
    <w:p w14:paraId="5CC4731A" w14:textId="3BF233B0" w:rsidR="002132D6" w:rsidRPr="004C5371" w:rsidRDefault="003B1DAC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proofErr w:type="gramStart"/>
      <w:r w:rsidRPr="004C5371">
        <w:rPr>
          <w:rFonts w:ascii="Arial" w:hAnsi="Arial" w:cs="Arial"/>
          <w:sz w:val="20"/>
          <w:szCs w:val="20"/>
          <w:lang w:val="fr-FR"/>
        </w:rPr>
        <w:t>Rideau:</w:t>
      </w:r>
      <w:proofErr w:type="gramEnd"/>
      <w:r w:rsidRPr="004C5371">
        <w:rPr>
          <w:rFonts w:ascii="Arial" w:hAnsi="Arial" w:cs="Arial"/>
          <w:sz w:val="20"/>
          <w:szCs w:val="20"/>
          <w:lang w:val="fr-FR"/>
        </w:rPr>
        <w:t xml:space="preserve"> 0,8 mm tissu en polyester (9 couleurs</w:t>
      </w:r>
      <w:proofErr w:type="gramStart"/>
      <w:r w:rsidRPr="004C5371">
        <w:rPr>
          <w:rFonts w:ascii="Arial" w:hAnsi="Arial" w:cs="Arial"/>
          <w:sz w:val="20"/>
          <w:szCs w:val="20"/>
          <w:lang w:val="fr-FR"/>
        </w:rPr>
        <w:t>);</w:t>
      </w:r>
      <w:proofErr w:type="gramEnd"/>
      <w:r w:rsidRPr="004C5371">
        <w:rPr>
          <w:rFonts w:ascii="Arial" w:hAnsi="Arial" w:cs="Arial"/>
          <w:sz w:val="20"/>
          <w:szCs w:val="20"/>
          <w:lang w:val="fr-FR"/>
        </w:rPr>
        <w:t xml:space="preserve"> traînée PVC transparente en option avec bande d’avertissement ou traînée </w:t>
      </w:r>
      <w:proofErr w:type="spellStart"/>
      <w:r w:rsidRPr="004C5371">
        <w:rPr>
          <w:rFonts w:ascii="Arial" w:hAnsi="Arial" w:cs="Arial"/>
          <w:sz w:val="20"/>
          <w:szCs w:val="20"/>
          <w:lang w:val="fr-FR"/>
        </w:rPr>
        <w:t>Transilon</w:t>
      </w:r>
      <w:proofErr w:type="spellEnd"/>
      <w:r w:rsidRPr="004C5371">
        <w:rPr>
          <w:rFonts w:ascii="Arial" w:hAnsi="Arial" w:cs="Arial"/>
          <w:sz w:val="20"/>
          <w:szCs w:val="20"/>
          <w:lang w:val="fr-FR"/>
        </w:rPr>
        <w:t xml:space="preserve"> (2 mm, avec/sans volet</w:t>
      </w:r>
      <w:r w:rsidR="0087263A" w:rsidRPr="004C5371">
        <w:rPr>
          <w:rFonts w:ascii="Arial" w:hAnsi="Arial" w:cs="Arial"/>
          <w:sz w:val="20"/>
          <w:szCs w:val="20"/>
          <w:lang w:val="fr-FR"/>
        </w:rPr>
        <w:t>).</w:t>
      </w:r>
    </w:p>
    <w:p w14:paraId="77808263" w14:textId="5BBDB300" w:rsidR="002132D6" w:rsidRPr="004C5371" w:rsidRDefault="003B1DAC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proofErr w:type="gramStart"/>
      <w:r w:rsidRPr="004C5371">
        <w:rPr>
          <w:rFonts w:ascii="Arial" w:hAnsi="Arial" w:cs="Arial"/>
          <w:sz w:val="20"/>
          <w:szCs w:val="20"/>
          <w:lang w:val="fr-FR"/>
        </w:rPr>
        <w:t>Surface:</w:t>
      </w:r>
      <w:proofErr w:type="gramEnd"/>
      <w:r w:rsidRPr="004C5371">
        <w:rPr>
          <w:rFonts w:ascii="Arial" w:hAnsi="Arial" w:cs="Arial"/>
          <w:sz w:val="20"/>
          <w:szCs w:val="20"/>
          <w:lang w:val="fr-FR"/>
        </w:rPr>
        <w:t xml:space="preserve"> Choix possible entre galvanisé, acier inoxydable ou poudrage selon RAL</w:t>
      </w:r>
      <w:r w:rsidR="0087263A" w:rsidRPr="004C5371">
        <w:rPr>
          <w:rFonts w:ascii="Arial" w:hAnsi="Arial" w:cs="Arial"/>
          <w:sz w:val="20"/>
          <w:szCs w:val="20"/>
          <w:lang w:val="fr-FR"/>
        </w:rPr>
        <w:t>.</w:t>
      </w:r>
    </w:p>
    <w:p w14:paraId="1816F6EB" w14:textId="11ADB31F" w:rsidR="002132D6" w:rsidRPr="004C5371" w:rsidRDefault="003B1DAC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C5371">
        <w:rPr>
          <w:rFonts w:ascii="Arial" w:hAnsi="Arial" w:cs="Arial"/>
          <w:sz w:val="20"/>
          <w:szCs w:val="20"/>
          <w:lang w:val="fr-FR"/>
        </w:rPr>
        <w:t>Contrôle EFA-TRONIC</w:t>
      </w:r>
      <w:r w:rsidRPr="004C5371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4C5371">
        <w:rPr>
          <w:rFonts w:ascii="Arial" w:hAnsi="Arial" w:cs="Arial"/>
          <w:sz w:val="20"/>
          <w:szCs w:val="20"/>
          <w:lang w:val="fr-FR"/>
        </w:rPr>
        <w:t xml:space="preserve"> avec armoire de commande en polycarbonate montée à l’extérieur et variateur de fréquence intégré</w:t>
      </w:r>
      <w:r w:rsidR="0087263A" w:rsidRPr="004C5371">
        <w:rPr>
          <w:rFonts w:ascii="Arial" w:hAnsi="Arial" w:cs="Arial"/>
          <w:sz w:val="20"/>
          <w:szCs w:val="20"/>
          <w:lang w:val="fr-FR"/>
        </w:rPr>
        <w:t>.</w:t>
      </w:r>
    </w:p>
    <w:p w14:paraId="440B5F07" w14:textId="7F9BB9FD" w:rsidR="002132D6" w:rsidRPr="004C5371" w:rsidRDefault="003B1DAC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C5371">
        <w:rPr>
          <w:rFonts w:ascii="Arial" w:hAnsi="Arial" w:cs="Arial"/>
          <w:sz w:val="20"/>
          <w:szCs w:val="20"/>
          <w:lang w:val="fr-FR"/>
        </w:rPr>
        <w:t>Grille de sécurité de porte préassemblée (TLG) intégrée en standard</w:t>
      </w:r>
      <w:r w:rsidR="0087263A" w:rsidRPr="004C5371">
        <w:rPr>
          <w:rFonts w:ascii="Arial" w:hAnsi="Arial" w:cs="Arial"/>
          <w:sz w:val="20"/>
          <w:szCs w:val="20"/>
          <w:lang w:val="fr-FR"/>
        </w:rPr>
        <w:t>.</w:t>
      </w:r>
    </w:p>
    <w:p w14:paraId="2FCA63E4" w14:textId="5E48534D" w:rsidR="002132D6" w:rsidRPr="004C5371" w:rsidRDefault="00D970B6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C5371">
        <w:rPr>
          <w:rFonts w:ascii="Arial" w:hAnsi="Arial" w:cs="Arial"/>
          <w:sz w:val="20"/>
          <w:szCs w:val="20"/>
          <w:lang w:val="fr-FR"/>
        </w:rPr>
        <w:t>Vitesse d’ouverture jusqu’à 1,5 m/</w:t>
      </w:r>
      <w:proofErr w:type="gramStart"/>
      <w:r w:rsidRPr="004C5371">
        <w:rPr>
          <w:rFonts w:ascii="Arial" w:hAnsi="Arial" w:cs="Arial"/>
          <w:sz w:val="20"/>
          <w:szCs w:val="20"/>
          <w:lang w:val="fr-FR"/>
        </w:rPr>
        <w:t>s;</w:t>
      </w:r>
      <w:proofErr w:type="gramEnd"/>
      <w:r w:rsidRPr="004C5371">
        <w:rPr>
          <w:rFonts w:ascii="Arial" w:hAnsi="Arial" w:cs="Arial"/>
          <w:sz w:val="20"/>
          <w:szCs w:val="20"/>
          <w:lang w:val="fr-FR"/>
        </w:rPr>
        <w:t xml:space="preserve"> vitesse de fermeture jusqu’à 1,0 m/s</w:t>
      </w:r>
      <w:r w:rsidR="0087263A" w:rsidRPr="004C5371">
        <w:rPr>
          <w:rFonts w:ascii="Arial" w:hAnsi="Arial" w:cs="Arial"/>
          <w:sz w:val="20"/>
          <w:szCs w:val="20"/>
          <w:lang w:val="fr-FR"/>
        </w:rPr>
        <w:t>.</w:t>
      </w:r>
    </w:p>
    <w:p w14:paraId="69EF81F9" w14:textId="0644DA76" w:rsidR="00333876" w:rsidRPr="004C5371" w:rsidRDefault="00D970B6" w:rsidP="005C339D">
      <w:pPr>
        <w:pStyle w:val="Listenabsatz"/>
        <w:numPr>
          <w:ilvl w:val="0"/>
          <w:numId w:val="10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C5371">
        <w:rPr>
          <w:rFonts w:ascii="Arial" w:hAnsi="Arial" w:cs="Arial"/>
          <w:sz w:val="20"/>
          <w:szCs w:val="20"/>
          <w:lang w:val="fr-FR"/>
        </w:rPr>
        <w:t>Forte longévité avec jusqu’à 150 000 cycles de charge par an</w:t>
      </w:r>
    </w:p>
    <w:p w14:paraId="3823DE16" w14:textId="77777777" w:rsidR="00D970B6" w:rsidRPr="004C5371" w:rsidRDefault="00D970B6" w:rsidP="00D65D47">
      <w:pPr>
        <w:pStyle w:val="Listenabsatz"/>
        <w:numPr>
          <w:ilvl w:val="0"/>
          <w:numId w:val="10"/>
        </w:numPr>
        <w:spacing w:before="120"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C5371">
        <w:rPr>
          <w:rFonts w:ascii="Arial" w:hAnsi="Arial" w:cs="Arial"/>
          <w:sz w:val="20"/>
          <w:szCs w:val="20"/>
          <w:lang w:val="fr-FR"/>
        </w:rPr>
        <w:t>Durée de service de 20 ans, incluant 10 ans de garantie légale sur les produits</w:t>
      </w:r>
    </w:p>
    <w:p w14:paraId="0266EBDD" w14:textId="23DB86C8" w:rsidR="002132D6" w:rsidRPr="004C5371" w:rsidRDefault="00D970B6" w:rsidP="00D65D47">
      <w:pPr>
        <w:pStyle w:val="Listenabsatz"/>
        <w:numPr>
          <w:ilvl w:val="0"/>
          <w:numId w:val="10"/>
        </w:numPr>
        <w:spacing w:before="120"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proofErr w:type="gramStart"/>
      <w:r w:rsidRPr="004C5371">
        <w:rPr>
          <w:rFonts w:ascii="Arial" w:hAnsi="Arial" w:cs="Arial"/>
          <w:sz w:val="20"/>
          <w:szCs w:val="20"/>
          <w:lang w:val="fr-FR"/>
        </w:rPr>
        <w:t>Certification:</w:t>
      </w:r>
      <w:proofErr w:type="gramEnd"/>
      <w:r w:rsidRPr="004C5371">
        <w:rPr>
          <w:rFonts w:ascii="Arial" w:hAnsi="Arial" w:cs="Arial"/>
          <w:sz w:val="20"/>
          <w:szCs w:val="20"/>
          <w:lang w:val="fr-FR"/>
        </w:rPr>
        <w:t xml:space="preserve"> Vérifié et certifié par l’</w:t>
      </w:r>
      <w:proofErr w:type="spellStart"/>
      <w:r w:rsidRPr="004C5371">
        <w:rPr>
          <w:rFonts w:ascii="Arial" w:hAnsi="Arial" w:cs="Arial"/>
          <w:sz w:val="20"/>
          <w:szCs w:val="20"/>
          <w:lang w:val="fr-FR"/>
        </w:rPr>
        <w:t>ift</w:t>
      </w:r>
      <w:proofErr w:type="spellEnd"/>
      <w:r w:rsidRPr="004C5371">
        <w:rPr>
          <w:rFonts w:ascii="Arial" w:hAnsi="Arial" w:cs="Arial"/>
          <w:sz w:val="20"/>
          <w:szCs w:val="20"/>
          <w:lang w:val="fr-FR"/>
        </w:rPr>
        <w:t xml:space="preserve"> Rosenheim</w:t>
      </w:r>
      <w:r w:rsidR="0087263A" w:rsidRPr="004C5371">
        <w:rPr>
          <w:rFonts w:ascii="Arial" w:hAnsi="Arial" w:cs="Arial"/>
          <w:sz w:val="20"/>
          <w:szCs w:val="20"/>
          <w:lang w:val="fr-FR"/>
        </w:rPr>
        <w:t>.</w:t>
      </w:r>
    </w:p>
    <w:p w14:paraId="66E6FB96" w14:textId="7343F31E" w:rsidR="00D970B6" w:rsidRPr="004C5371" w:rsidRDefault="00D970B6" w:rsidP="00D970B6">
      <w:pPr>
        <w:rPr>
          <w:rFonts w:ascii="Arial" w:hAnsi="Arial" w:cs="Arial"/>
          <w:b/>
          <w:bCs/>
          <w:caps/>
          <w:sz w:val="24"/>
          <w:lang w:val="fr-FR"/>
        </w:rPr>
      </w:pPr>
      <w:bookmarkStart w:id="5" w:name="_Hlk207797165"/>
      <w:r w:rsidRPr="004C5371">
        <w:rPr>
          <w:rFonts w:ascii="Arial" w:hAnsi="Arial" w:cs="Arial"/>
          <w:b/>
          <w:bCs/>
          <w:caps/>
          <w:sz w:val="24"/>
          <w:lang w:val="fr-FR"/>
        </w:rPr>
        <w:t>Valeurs de performance (selon l'équipement)</w:t>
      </w:r>
    </w:p>
    <w:bookmarkEnd w:id="5"/>
    <w:p w14:paraId="59EEB611" w14:textId="019E4708" w:rsidR="002132D6" w:rsidRPr="004C5371" w:rsidRDefault="00D970B6" w:rsidP="003742E7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C5371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4C5371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4C5371">
        <w:rPr>
          <w:rFonts w:ascii="Arial" w:hAnsi="Arial" w:cs="Arial"/>
          <w:sz w:val="20"/>
          <w:szCs w:val="20"/>
          <w:lang w:val="fr-FR"/>
        </w:rPr>
        <w:t xml:space="preserve"> DIN EN 12424, classe 2, </w:t>
      </w:r>
      <w:bookmarkStart w:id="6" w:name="_Hlk207794606"/>
      <w:r w:rsidRPr="004C5371">
        <w:rPr>
          <w:rFonts w:ascii="Arial" w:hAnsi="Arial" w:cs="Arial"/>
          <w:sz w:val="20"/>
          <w:szCs w:val="20"/>
          <w:lang w:val="fr-FR"/>
        </w:rPr>
        <w:t>mesuré par EFAFLEX</w:t>
      </w:r>
      <w:bookmarkEnd w:id="6"/>
      <w:r w:rsidRPr="004C5371">
        <w:rPr>
          <w:rFonts w:ascii="Arial" w:hAnsi="Arial" w:cs="Arial"/>
          <w:sz w:val="20"/>
          <w:szCs w:val="20"/>
          <w:lang w:val="fr-FR"/>
        </w:rPr>
        <w:t>, 41 km/h / 87 Pa</w:t>
      </w:r>
    </w:p>
    <w:p w14:paraId="29C254F2" w14:textId="269F6F28" w:rsidR="00F62DD3" w:rsidRDefault="004223F3" w:rsidP="003742E7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4223F3">
        <w:rPr>
          <w:rFonts w:ascii="Arial" w:hAnsi="Arial" w:cs="Arial"/>
          <w:sz w:val="20"/>
          <w:szCs w:val="20"/>
          <w:lang w:val="de-DE"/>
        </w:rPr>
        <w:t>Étanchéité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: </w:t>
      </w:r>
      <w:r w:rsidR="00D47CA9">
        <w:rPr>
          <w:rFonts w:ascii="Arial" w:hAnsi="Arial" w:cs="Arial"/>
          <w:sz w:val="20"/>
          <w:szCs w:val="20"/>
          <w:lang w:val="de-DE"/>
        </w:rPr>
        <w:t>DIN EN 12425</w:t>
      </w:r>
      <w:r w:rsidR="00F17FA4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="00F17FA4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28F1A08" w14:textId="67C7AB32" w:rsidR="00D970B6" w:rsidRPr="004C5371" w:rsidRDefault="00D970B6" w:rsidP="003742E7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C5371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4C5371">
        <w:rPr>
          <w:rFonts w:ascii="Arial" w:hAnsi="Arial" w:cs="Arial"/>
          <w:sz w:val="20"/>
          <w:szCs w:val="20"/>
          <w:lang w:val="fr-FR"/>
        </w:rPr>
        <w:t>l’air:</w:t>
      </w:r>
      <w:proofErr w:type="gramEnd"/>
      <w:r w:rsidRPr="004C5371">
        <w:rPr>
          <w:rFonts w:ascii="Arial" w:hAnsi="Arial" w:cs="Arial"/>
          <w:sz w:val="20"/>
          <w:szCs w:val="20"/>
          <w:lang w:val="fr-FR"/>
        </w:rPr>
        <w:t xml:space="preserve"> DIN EN 12426, </w:t>
      </w:r>
      <w:proofErr w:type="spellStart"/>
      <w:r w:rsidRPr="004C5371">
        <w:rPr>
          <w:rFonts w:ascii="Arial" w:hAnsi="Arial" w:cs="Arial"/>
          <w:sz w:val="20"/>
          <w:szCs w:val="20"/>
          <w:lang w:val="fr-FR"/>
        </w:rPr>
        <w:t>npd</w:t>
      </w:r>
      <w:proofErr w:type="spellEnd"/>
    </w:p>
    <w:p w14:paraId="40CEE2C0" w14:textId="483486EA" w:rsidR="00D970B6" w:rsidRPr="004C5371" w:rsidRDefault="00D970B6" w:rsidP="003742E7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C5371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4C5371">
        <w:rPr>
          <w:rFonts w:ascii="Arial" w:hAnsi="Arial" w:cs="Arial"/>
          <w:sz w:val="20"/>
          <w:szCs w:val="20"/>
          <w:lang w:val="fr-FR"/>
        </w:rPr>
        <w:t>acoustique:</w:t>
      </w:r>
      <w:proofErr w:type="gramEnd"/>
      <w:r w:rsidRPr="004C5371">
        <w:rPr>
          <w:rFonts w:ascii="Arial" w:hAnsi="Arial" w:cs="Arial"/>
          <w:sz w:val="20"/>
          <w:szCs w:val="20"/>
          <w:lang w:val="fr-FR"/>
        </w:rPr>
        <w:t xml:space="preserve"> DIN EN ISO 717-1, jusqu’à </w:t>
      </w:r>
      <w:proofErr w:type="spellStart"/>
      <w:r w:rsidRPr="004C5371">
        <w:rPr>
          <w:rFonts w:ascii="Arial" w:hAnsi="Arial" w:cs="Arial"/>
          <w:sz w:val="20"/>
          <w:szCs w:val="20"/>
          <w:lang w:val="fr-FR"/>
        </w:rPr>
        <w:t>Rw</w:t>
      </w:r>
      <w:proofErr w:type="spellEnd"/>
      <w:r w:rsidRPr="004C5371">
        <w:rPr>
          <w:rFonts w:ascii="Arial" w:hAnsi="Arial" w:cs="Arial"/>
          <w:sz w:val="20"/>
          <w:szCs w:val="20"/>
          <w:lang w:val="fr-FR"/>
        </w:rPr>
        <w:t xml:space="preserve"> = 11 dB</w:t>
      </w:r>
    </w:p>
    <w:p w14:paraId="19204266" w14:textId="7B0519F0" w:rsidR="00D970B6" w:rsidRDefault="00D970B6" w:rsidP="003742E7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D970B6">
        <w:rPr>
          <w:rFonts w:ascii="Arial" w:hAnsi="Arial" w:cs="Arial"/>
          <w:sz w:val="20"/>
          <w:szCs w:val="20"/>
          <w:lang w:val="de-DE"/>
        </w:rPr>
        <w:t xml:space="preserve">Isolation </w:t>
      </w:r>
      <w:proofErr w:type="spellStart"/>
      <w:r w:rsidRPr="00D970B6">
        <w:rPr>
          <w:rFonts w:ascii="Arial" w:hAnsi="Arial" w:cs="Arial"/>
          <w:sz w:val="20"/>
          <w:szCs w:val="20"/>
          <w:lang w:val="de-DE"/>
        </w:rPr>
        <w:t>thermique</w:t>
      </w:r>
      <w:proofErr w:type="spellEnd"/>
      <w:r w:rsidRPr="00D970B6">
        <w:rPr>
          <w:rFonts w:ascii="Arial" w:hAnsi="Arial" w:cs="Arial"/>
          <w:sz w:val="20"/>
          <w:szCs w:val="20"/>
          <w:lang w:val="de-DE"/>
        </w:rPr>
        <w:t xml:space="preserve">: DIN EN 12428, </w:t>
      </w:r>
      <w:proofErr w:type="spellStart"/>
      <w:r w:rsidRPr="00D970B6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157DCBDF" w14:textId="77777777" w:rsidR="004C5371" w:rsidRDefault="004C5371" w:rsidP="004C5371">
      <w:pPr>
        <w:spacing w:after="120"/>
        <w:rPr>
          <w:rFonts w:ascii="Arial" w:hAnsi="Arial" w:cs="Arial"/>
          <w:sz w:val="20"/>
          <w:szCs w:val="20"/>
          <w:lang w:val="de-DE"/>
        </w:rPr>
      </w:pPr>
    </w:p>
    <w:p w14:paraId="387D914C" w14:textId="77777777" w:rsidR="004C5371" w:rsidRDefault="004C5371" w:rsidP="004C5371">
      <w:pPr>
        <w:spacing w:after="120"/>
        <w:rPr>
          <w:rFonts w:ascii="Arial" w:hAnsi="Arial" w:cs="Arial"/>
          <w:sz w:val="20"/>
          <w:szCs w:val="20"/>
          <w:lang w:val="de-DE"/>
        </w:rPr>
      </w:pPr>
    </w:p>
    <w:p w14:paraId="48FD16B1" w14:textId="77777777" w:rsidR="004C5371" w:rsidRDefault="004C5371" w:rsidP="004C5371">
      <w:pPr>
        <w:spacing w:after="120"/>
        <w:rPr>
          <w:rFonts w:ascii="Arial" w:hAnsi="Arial" w:cs="Arial"/>
          <w:sz w:val="20"/>
          <w:szCs w:val="20"/>
          <w:lang w:val="de-DE"/>
        </w:rPr>
      </w:pPr>
    </w:p>
    <w:p w14:paraId="629A1C7D" w14:textId="77777777" w:rsidR="004C5371" w:rsidRDefault="004C5371" w:rsidP="004C5371">
      <w:pPr>
        <w:spacing w:after="120"/>
        <w:rPr>
          <w:rFonts w:ascii="Arial" w:hAnsi="Arial" w:cs="Arial"/>
          <w:sz w:val="20"/>
          <w:szCs w:val="20"/>
          <w:lang w:val="de-DE"/>
        </w:rPr>
      </w:pPr>
    </w:p>
    <w:p w14:paraId="3FCBD2B6" w14:textId="77777777" w:rsidR="004C5371" w:rsidRDefault="004C5371" w:rsidP="004C5371">
      <w:pPr>
        <w:spacing w:after="120"/>
        <w:rPr>
          <w:rFonts w:ascii="Arial" w:hAnsi="Arial" w:cs="Arial"/>
          <w:sz w:val="20"/>
          <w:szCs w:val="20"/>
          <w:lang w:val="de-DE"/>
        </w:rPr>
      </w:pPr>
    </w:p>
    <w:p w14:paraId="29461226" w14:textId="77777777" w:rsidR="004C5371" w:rsidRDefault="004C5371" w:rsidP="004C5371">
      <w:pPr>
        <w:spacing w:after="120"/>
        <w:rPr>
          <w:rFonts w:ascii="Arial" w:hAnsi="Arial" w:cs="Arial"/>
          <w:sz w:val="20"/>
          <w:szCs w:val="20"/>
          <w:lang w:val="de-DE"/>
        </w:rPr>
      </w:pPr>
    </w:p>
    <w:p w14:paraId="3EB05C35" w14:textId="77777777" w:rsidR="004C5371" w:rsidRDefault="004C5371" w:rsidP="004C5371">
      <w:pPr>
        <w:spacing w:after="120"/>
        <w:rPr>
          <w:rFonts w:ascii="Arial" w:hAnsi="Arial" w:cs="Arial"/>
          <w:sz w:val="20"/>
          <w:szCs w:val="20"/>
          <w:lang w:val="de-DE"/>
        </w:rPr>
      </w:pPr>
    </w:p>
    <w:p w14:paraId="4D816832" w14:textId="77777777" w:rsidR="004C5371" w:rsidRDefault="004C5371" w:rsidP="00D970B6">
      <w:pPr>
        <w:spacing w:after="120"/>
        <w:rPr>
          <w:rFonts w:ascii="Arial" w:hAnsi="Arial" w:cs="Arial"/>
          <w:sz w:val="20"/>
          <w:szCs w:val="20"/>
          <w:lang w:val="de-DE"/>
        </w:rPr>
      </w:pPr>
    </w:p>
    <w:p w14:paraId="0D59E142" w14:textId="77777777" w:rsidR="002F444C" w:rsidRPr="00DE1AFD" w:rsidRDefault="002F444C" w:rsidP="002F444C">
      <w:pPr>
        <w:rPr>
          <w:rFonts w:ascii="Arial" w:hAnsi="Arial" w:cs="Arial"/>
          <w:b/>
          <w:caps/>
          <w:sz w:val="24"/>
          <w:lang w:val="fr-FR"/>
        </w:rPr>
      </w:pPr>
      <w:bookmarkStart w:id="7" w:name="_Hlk207795385"/>
      <w:r w:rsidRPr="00DE1AFD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51185EAA" w14:textId="1322D809" w:rsidR="002132D6" w:rsidRPr="00E970C7" w:rsidRDefault="003742E7">
      <w:pPr>
        <w:rPr>
          <w:rFonts w:ascii="Arial" w:hAnsi="Arial" w:cs="Arial"/>
          <w:sz w:val="20"/>
          <w:szCs w:val="20"/>
          <w:lang w:val="fr-FR"/>
        </w:rPr>
      </w:pPr>
      <w:bookmarkStart w:id="8" w:name="_Hlk207796502"/>
      <w:bookmarkEnd w:id="7"/>
      <w:r w:rsidRPr="00E970C7">
        <w:rPr>
          <w:rFonts w:ascii="Arial" w:hAnsi="Arial" w:cs="Arial"/>
          <w:sz w:val="20"/>
          <w:szCs w:val="20"/>
          <w:lang w:val="fr-FR"/>
        </w:rPr>
        <w:t>Largeur</w:t>
      </w:r>
      <w:bookmarkEnd w:id="8"/>
      <w:r w:rsidRPr="00E970C7">
        <w:rPr>
          <w:rFonts w:ascii="Arial" w:hAnsi="Arial" w:cs="Arial"/>
          <w:sz w:val="20"/>
          <w:szCs w:val="20"/>
          <w:lang w:val="fr-FR"/>
        </w:rPr>
        <w:t xml:space="preserve"> </w:t>
      </w:r>
      <w:r w:rsidR="0087263A" w:rsidRPr="00E970C7">
        <w:rPr>
          <w:rFonts w:ascii="Arial" w:hAnsi="Arial" w:cs="Arial"/>
          <w:sz w:val="20"/>
          <w:szCs w:val="20"/>
          <w:lang w:val="fr-FR"/>
        </w:rPr>
        <w:t>= ............... mm</w:t>
      </w:r>
    </w:p>
    <w:p w14:paraId="15CB7F73" w14:textId="3272A474" w:rsidR="002132D6" w:rsidRPr="00E970C7" w:rsidRDefault="003742E7" w:rsidP="4EF265E1">
      <w:pPr>
        <w:spacing w:after="360"/>
        <w:rPr>
          <w:rFonts w:ascii="Arial" w:hAnsi="Arial" w:cs="Arial"/>
          <w:sz w:val="20"/>
          <w:szCs w:val="20"/>
          <w:lang w:val="fr-FR"/>
        </w:rPr>
      </w:pPr>
      <w:bookmarkStart w:id="9" w:name="_Hlk207796516"/>
      <w:r w:rsidRPr="00E970C7">
        <w:rPr>
          <w:rFonts w:ascii="Arial" w:hAnsi="Arial" w:cs="Arial"/>
          <w:sz w:val="20"/>
          <w:szCs w:val="20"/>
          <w:lang w:val="fr-FR"/>
        </w:rPr>
        <w:t>Hauteur</w:t>
      </w:r>
      <w:bookmarkEnd w:id="9"/>
      <w:r w:rsidRPr="00E970C7">
        <w:rPr>
          <w:rFonts w:ascii="Arial" w:hAnsi="Arial" w:cs="Arial"/>
          <w:sz w:val="20"/>
          <w:szCs w:val="20"/>
          <w:lang w:val="fr-FR"/>
        </w:rPr>
        <w:t xml:space="preserve"> </w:t>
      </w:r>
      <w:r w:rsidR="0087263A" w:rsidRPr="00E970C7">
        <w:rPr>
          <w:rFonts w:ascii="Arial" w:hAnsi="Arial" w:cs="Arial"/>
          <w:sz w:val="20"/>
          <w:szCs w:val="20"/>
          <w:lang w:val="fr-FR"/>
        </w:rPr>
        <w:t>= ............... mm</w:t>
      </w:r>
    </w:p>
    <w:sectPr w:rsidR="002132D6" w:rsidRPr="00E970C7" w:rsidSect="00034616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B1D21" w14:textId="77777777" w:rsidR="0041305E" w:rsidRDefault="0041305E" w:rsidP="009F5BF4">
      <w:pPr>
        <w:spacing w:after="0" w:line="240" w:lineRule="auto"/>
      </w:pPr>
      <w:r>
        <w:separator/>
      </w:r>
    </w:p>
  </w:endnote>
  <w:endnote w:type="continuationSeparator" w:id="0">
    <w:p w14:paraId="53610D11" w14:textId="77777777" w:rsidR="0041305E" w:rsidRDefault="0041305E" w:rsidP="009F5BF4">
      <w:pPr>
        <w:spacing w:after="0" w:line="240" w:lineRule="auto"/>
      </w:pPr>
      <w:r>
        <w:continuationSeparator/>
      </w:r>
    </w:p>
  </w:endnote>
  <w:endnote w:type="continuationNotice" w:id="1">
    <w:p w14:paraId="0BF9F295" w14:textId="77777777" w:rsidR="0041305E" w:rsidRDefault="004130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C5EF7" w14:textId="77777777" w:rsidR="00447AAD" w:rsidRPr="00AC6837" w:rsidRDefault="00447AAD" w:rsidP="00447AAD">
    <w:pPr>
      <w:pStyle w:val="Fuzeile"/>
      <w:rPr>
        <w:rFonts w:ascii="Arial" w:hAnsi="Arial" w:cs="Arial"/>
        <w:sz w:val="20"/>
        <w:szCs w:val="20"/>
        <w:lang w:val="de-DE"/>
      </w:rPr>
    </w:pPr>
    <w:bookmarkStart w:id="10" w:name="_Hlk207797215"/>
    <w:proofErr w:type="spellStart"/>
    <w:r w:rsidRPr="00AC6837">
      <w:rPr>
        <w:rFonts w:ascii="Arial" w:hAnsi="Arial" w:cs="Arial"/>
        <w:b/>
        <w:bCs/>
        <w:sz w:val="20"/>
        <w:szCs w:val="20"/>
        <w:lang w:val="de-DE"/>
      </w:rPr>
      <w:t>Référence</w:t>
    </w:r>
    <w:proofErr w:type="spellEnd"/>
    <w:r w:rsidRPr="00AC6837">
      <w:rPr>
        <w:rFonts w:ascii="Arial" w:hAnsi="Arial" w:cs="Arial"/>
        <w:b/>
        <w:bCs/>
        <w:sz w:val="20"/>
        <w:szCs w:val="20"/>
        <w:lang w:val="de-DE"/>
      </w:rPr>
      <w:t xml:space="preserve"> du </w:t>
    </w:r>
    <w:proofErr w:type="spellStart"/>
    <w:r w:rsidRPr="00AC6837">
      <w:rPr>
        <w:rFonts w:ascii="Arial" w:hAnsi="Arial" w:cs="Arial"/>
        <w:b/>
        <w:bCs/>
        <w:sz w:val="20"/>
        <w:szCs w:val="20"/>
        <w:lang w:val="de-DE"/>
      </w:rPr>
      <w:t>fabricant</w:t>
    </w:r>
    <w:proofErr w:type="spellEnd"/>
    <w:r w:rsidRPr="00AC6837">
      <w:rPr>
        <w:rFonts w:ascii="Arial" w:hAnsi="Arial" w:cs="Arial"/>
        <w:b/>
        <w:bCs/>
        <w:sz w:val="20"/>
        <w:szCs w:val="20"/>
        <w:lang w:val="de-DE"/>
      </w:rPr>
      <w:t>:</w:t>
    </w:r>
    <w:bookmarkEnd w:id="10"/>
    <w:r w:rsidRPr="00AC6837">
      <w:rPr>
        <w:rFonts w:ascii="Arial" w:hAnsi="Arial" w:cs="Arial"/>
        <w:b/>
        <w:bCs/>
        <w:sz w:val="20"/>
        <w:szCs w:val="20"/>
        <w:lang w:val="de-DE"/>
      </w:rPr>
      <w:t xml:space="preserve"> </w:t>
    </w:r>
    <w:r w:rsidRPr="00AC6837">
      <w:rPr>
        <w:rFonts w:ascii="Arial" w:hAnsi="Arial" w:cs="Arial"/>
        <w:sz w:val="20"/>
        <w:szCs w:val="20"/>
        <w:lang w:val="de-DE"/>
      </w:rPr>
      <w:t xml:space="preserve">EFAFLEX Tor- und Sicherheitssystem GmbH &amp; Co. KG | </w:t>
    </w:r>
    <w:hyperlink r:id="rId1" w:history="1">
      <w:r w:rsidRPr="00AC6837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2AF3DD78" w14:textId="77777777" w:rsidR="00447AAD" w:rsidRPr="004C5371" w:rsidRDefault="00447AAD" w:rsidP="00447AAD">
    <w:pPr>
      <w:pStyle w:val="Fuzeile"/>
      <w:rPr>
        <w:lang w:val="fr-FR"/>
      </w:rPr>
    </w:pPr>
    <w:bookmarkStart w:id="11" w:name="_Hlk207797233"/>
    <w:r w:rsidRPr="004C5371">
      <w:rPr>
        <w:rFonts w:ascii="Arial" w:hAnsi="Arial" w:cs="Arial"/>
        <w:sz w:val="20"/>
        <w:szCs w:val="20"/>
        <w:lang w:val="fr-FR"/>
      </w:rPr>
      <w:t>Version 04/2025 – Sous réserve de modifications techniques</w:t>
    </w:r>
  </w:p>
  <w:bookmarkEnd w:id="11"/>
  <w:p w14:paraId="06A152FC" w14:textId="32738AB0" w:rsidR="009F5BF4" w:rsidRPr="004C5371" w:rsidRDefault="009F5BF4" w:rsidP="00447AA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D114A" w14:textId="77777777" w:rsidR="0041305E" w:rsidRDefault="0041305E" w:rsidP="009F5BF4">
      <w:pPr>
        <w:spacing w:after="0" w:line="240" w:lineRule="auto"/>
      </w:pPr>
      <w:r>
        <w:separator/>
      </w:r>
    </w:p>
  </w:footnote>
  <w:footnote w:type="continuationSeparator" w:id="0">
    <w:p w14:paraId="3865427E" w14:textId="77777777" w:rsidR="0041305E" w:rsidRDefault="0041305E" w:rsidP="009F5BF4">
      <w:pPr>
        <w:spacing w:after="0" w:line="240" w:lineRule="auto"/>
      </w:pPr>
      <w:r>
        <w:continuationSeparator/>
      </w:r>
    </w:p>
  </w:footnote>
  <w:footnote w:type="continuationNotice" w:id="1">
    <w:p w14:paraId="7365D12B" w14:textId="77777777" w:rsidR="0041305E" w:rsidRDefault="004130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41A1131A" w14:paraId="0EF99362" w14:textId="77777777" w:rsidTr="41A1131A">
      <w:trPr>
        <w:trHeight w:val="300"/>
      </w:trPr>
      <w:tc>
        <w:tcPr>
          <w:tcW w:w="2880" w:type="dxa"/>
        </w:tcPr>
        <w:p w14:paraId="41AF2E83" w14:textId="0ED79B83" w:rsidR="41A1131A" w:rsidRDefault="41A1131A" w:rsidP="41A1131A">
          <w:pPr>
            <w:pStyle w:val="Kopfzeile"/>
            <w:ind w:left="-115"/>
          </w:pPr>
        </w:p>
      </w:tc>
      <w:tc>
        <w:tcPr>
          <w:tcW w:w="2880" w:type="dxa"/>
        </w:tcPr>
        <w:p w14:paraId="2A68D113" w14:textId="5583B1A4" w:rsidR="41A1131A" w:rsidRDefault="41A1131A" w:rsidP="41A1131A">
          <w:pPr>
            <w:pStyle w:val="Kopfzeile"/>
            <w:jc w:val="center"/>
          </w:pPr>
        </w:p>
      </w:tc>
      <w:tc>
        <w:tcPr>
          <w:tcW w:w="2880" w:type="dxa"/>
        </w:tcPr>
        <w:p w14:paraId="4B931242" w14:textId="6D6D3830" w:rsidR="41A1131A" w:rsidRDefault="41A1131A" w:rsidP="41A1131A">
          <w:pPr>
            <w:pStyle w:val="Kopfzeile"/>
            <w:ind w:right="-115"/>
            <w:jc w:val="right"/>
          </w:pPr>
        </w:p>
      </w:tc>
    </w:tr>
  </w:tbl>
  <w:p w14:paraId="35393E09" w14:textId="53AA1575" w:rsidR="41A1131A" w:rsidRDefault="41A1131A" w:rsidP="41A113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D045CF"/>
    <w:multiLevelType w:val="hybridMultilevel"/>
    <w:tmpl w:val="C2188CB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B2A7EA4"/>
    <w:multiLevelType w:val="multilevel"/>
    <w:tmpl w:val="5E38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8F80841"/>
    <w:multiLevelType w:val="multilevel"/>
    <w:tmpl w:val="8E143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20B26F8"/>
    <w:multiLevelType w:val="multilevel"/>
    <w:tmpl w:val="5C582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0AA247A"/>
    <w:multiLevelType w:val="hybridMultilevel"/>
    <w:tmpl w:val="38D000D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812FD2"/>
    <w:multiLevelType w:val="multilevel"/>
    <w:tmpl w:val="8D56A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B5A0C67"/>
    <w:multiLevelType w:val="multilevel"/>
    <w:tmpl w:val="DE0C0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7092636">
    <w:abstractNumId w:val="8"/>
  </w:num>
  <w:num w:numId="2" w16cid:durableId="1351909250">
    <w:abstractNumId w:val="6"/>
  </w:num>
  <w:num w:numId="3" w16cid:durableId="1131635953">
    <w:abstractNumId w:val="5"/>
  </w:num>
  <w:num w:numId="4" w16cid:durableId="863637349">
    <w:abstractNumId w:val="4"/>
  </w:num>
  <w:num w:numId="5" w16cid:durableId="1724869099">
    <w:abstractNumId w:val="7"/>
  </w:num>
  <w:num w:numId="6" w16cid:durableId="594872868">
    <w:abstractNumId w:val="3"/>
  </w:num>
  <w:num w:numId="7" w16cid:durableId="1742869959">
    <w:abstractNumId w:val="2"/>
  </w:num>
  <w:num w:numId="8" w16cid:durableId="1642156036">
    <w:abstractNumId w:val="1"/>
  </w:num>
  <w:num w:numId="9" w16cid:durableId="279655628">
    <w:abstractNumId w:val="0"/>
  </w:num>
  <w:num w:numId="10" w16cid:durableId="2125537703">
    <w:abstractNumId w:val="13"/>
  </w:num>
  <w:num w:numId="11" w16cid:durableId="2097288322">
    <w:abstractNumId w:val="9"/>
  </w:num>
  <w:num w:numId="12" w16cid:durableId="1145124713">
    <w:abstractNumId w:val="10"/>
  </w:num>
  <w:num w:numId="13" w16cid:durableId="1010180442">
    <w:abstractNumId w:val="14"/>
  </w:num>
  <w:num w:numId="14" w16cid:durableId="1792280371">
    <w:abstractNumId w:val="12"/>
  </w:num>
  <w:num w:numId="15" w16cid:durableId="810484651">
    <w:abstractNumId w:val="11"/>
  </w:num>
  <w:num w:numId="16" w16cid:durableId="3661765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498E"/>
    <w:rsid w:val="00034616"/>
    <w:rsid w:val="00040A6E"/>
    <w:rsid w:val="00055E3F"/>
    <w:rsid w:val="00056535"/>
    <w:rsid w:val="00056F48"/>
    <w:rsid w:val="0006063C"/>
    <w:rsid w:val="000B30B0"/>
    <w:rsid w:val="000D3AEA"/>
    <w:rsid w:val="000E4257"/>
    <w:rsid w:val="00103470"/>
    <w:rsid w:val="00125E9D"/>
    <w:rsid w:val="0015074B"/>
    <w:rsid w:val="0017659B"/>
    <w:rsid w:val="00183CD2"/>
    <w:rsid w:val="00192C22"/>
    <w:rsid w:val="001D6760"/>
    <w:rsid w:val="00203764"/>
    <w:rsid w:val="00206753"/>
    <w:rsid w:val="002105A7"/>
    <w:rsid w:val="002132D6"/>
    <w:rsid w:val="002524E9"/>
    <w:rsid w:val="002533BC"/>
    <w:rsid w:val="0029107A"/>
    <w:rsid w:val="002940E3"/>
    <w:rsid w:val="0029639D"/>
    <w:rsid w:val="002A16A2"/>
    <w:rsid w:val="002C545F"/>
    <w:rsid w:val="002F099B"/>
    <w:rsid w:val="002F444C"/>
    <w:rsid w:val="003250AE"/>
    <w:rsid w:val="00326F90"/>
    <w:rsid w:val="00333876"/>
    <w:rsid w:val="003403B1"/>
    <w:rsid w:val="00340B97"/>
    <w:rsid w:val="003742E7"/>
    <w:rsid w:val="00374FDB"/>
    <w:rsid w:val="003A22AA"/>
    <w:rsid w:val="003B1DAC"/>
    <w:rsid w:val="003B7639"/>
    <w:rsid w:val="003F71E9"/>
    <w:rsid w:val="0041305E"/>
    <w:rsid w:val="004223F3"/>
    <w:rsid w:val="00447AAD"/>
    <w:rsid w:val="004558A7"/>
    <w:rsid w:val="004C5371"/>
    <w:rsid w:val="004D4457"/>
    <w:rsid w:val="004E6BAE"/>
    <w:rsid w:val="00500BF6"/>
    <w:rsid w:val="00536E6F"/>
    <w:rsid w:val="0054759E"/>
    <w:rsid w:val="005631A9"/>
    <w:rsid w:val="0057492A"/>
    <w:rsid w:val="005761DB"/>
    <w:rsid w:val="005C339D"/>
    <w:rsid w:val="005C5C5F"/>
    <w:rsid w:val="005E3CAB"/>
    <w:rsid w:val="006210E8"/>
    <w:rsid w:val="00701B22"/>
    <w:rsid w:val="00702216"/>
    <w:rsid w:val="00725825"/>
    <w:rsid w:val="007B4CF6"/>
    <w:rsid w:val="007D42D7"/>
    <w:rsid w:val="007E2760"/>
    <w:rsid w:val="00822A09"/>
    <w:rsid w:val="008473AD"/>
    <w:rsid w:val="0087263A"/>
    <w:rsid w:val="008829E0"/>
    <w:rsid w:val="008A2772"/>
    <w:rsid w:val="008F1965"/>
    <w:rsid w:val="009278FF"/>
    <w:rsid w:val="009468E9"/>
    <w:rsid w:val="0096514A"/>
    <w:rsid w:val="0098355D"/>
    <w:rsid w:val="009B2F47"/>
    <w:rsid w:val="009F5BF4"/>
    <w:rsid w:val="00A03CBF"/>
    <w:rsid w:val="00AA1D8D"/>
    <w:rsid w:val="00AB6200"/>
    <w:rsid w:val="00AC37E3"/>
    <w:rsid w:val="00B272AD"/>
    <w:rsid w:val="00B34312"/>
    <w:rsid w:val="00B373FB"/>
    <w:rsid w:val="00B47730"/>
    <w:rsid w:val="00C70571"/>
    <w:rsid w:val="00CB0664"/>
    <w:rsid w:val="00CB15BC"/>
    <w:rsid w:val="00CD288A"/>
    <w:rsid w:val="00D47CA9"/>
    <w:rsid w:val="00D65BC6"/>
    <w:rsid w:val="00D65D47"/>
    <w:rsid w:val="00D970B6"/>
    <w:rsid w:val="00DC5EE1"/>
    <w:rsid w:val="00DE1DAE"/>
    <w:rsid w:val="00E109A7"/>
    <w:rsid w:val="00E25E04"/>
    <w:rsid w:val="00E970C7"/>
    <w:rsid w:val="00F17FA4"/>
    <w:rsid w:val="00F2085F"/>
    <w:rsid w:val="00F32FAE"/>
    <w:rsid w:val="00F364AC"/>
    <w:rsid w:val="00F62DD3"/>
    <w:rsid w:val="00FA728E"/>
    <w:rsid w:val="00FB363F"/>
    <w:rsid w:val="00FC0FB3"/>
    <w:rsid w:val="00FC5191"/>
    <w:rsid w:val="00FC693F"/>
    <w:rsid w:val="00FF571C"/>
    <w:rsid w:val="41A1131A"/>
    <w:rsid w:val="4EF2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5E16BA"/>
  <w14:defaultImageDpi w14:val="300"/>
  <w15:docId w15:val="{FEF72E14-6895-47AA-920D-0750DFE1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9F5BF4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5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142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3605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441594">
                  <w:marLeft w:val="0"/>
                  <w:marRight w:val="0"/>
                  <w:marTop w:val="100"/>
                  <w:marBottom w:val="10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89404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657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3019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9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346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 EasyFit (316)</TermName>
          <TermId xmlns="http://schemas.microsoft.com/office/infopath/2007/PartnerControls">594a9c47-a48c-41b1-8675-7c9947a15613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7F1192-3412-4A10-8185-BB4B3B233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CAEF8C-B8DE-4796-80DA-BBEACAF4E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2E954A-C92F-4870-86AD-C47126912EDC}">
  <ds:schemaRefs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56b75219-0709-4d18-8a40-686f36886841"/>
    <ds:schemaRef ds:uri="http://purl.org/dc/elements/1.1/"/>
    <ds:schemaRef ds:uri="5ff951bb-9bf3-44b4-bb46-4eeacec42f00"/>
    <ds:schemaRef ds:uri="http://schemas.microsoft.com/office/2006/metadata/properties"/>
    <ds:schemaRef ds:uri="http://purl.org/dc/terms/"/>
    <ds:schemaRef ds:uri="6ad4aa7e-c367-41ad-8338-313dadb59002"/>
    <ds:schemaRef ds:uri="21d3f174-afc7-4cdc-a51d-00a52e5e88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7</cp:revision>
  <dcterms:created xsi:type="dcterms:W3CDTF">2025-08-04T08:51:00Z</dcterms:created>
  <dcterms:modified xsi:type="dcterms:W3CDTF">2025-09-03T11:23:00Z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346;#SRT EasyFit (316)|594a9c47-a48c-41b1-8675-7c9947a15613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346;#SRT EasyFit (316)|594a9c47-a48c-41b1-8675-7c9947a15613</vt:lpwstr>
  </property>
</Properties>
</file>